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A1" w:rsidRPr="00D01FA1" w:rsidRDefault="00D01FA1" w:rsidP="00D01FA1">
      <w:pPr>
        <w:shd w:val="clear" w:color="auto" w:fill="FFFFFF"/>
        <w:spacing w:before="0" w:line="240" w:lineRule="auto"/>
        <w:rPr>
          <w:rFonts w:ascii="Verdana" w:eastAsia="Times New Roman" w:hAnsi="Verdana" w:cs="Times New Roman"/>
          <w:color w:val="000000"/>
          <w:sz w:val="20"/>
          <w:szCs w:val="20"/>
        </w:rPr>
      </w:pPr>
      <w:hyperlink r:id="rId4" w:history="1">
        <w:r w:rsidRPr="00D01FA1">
          <w:rPr>
            <w:rFonts w:ascii="Verdana" w:eastAsia="Times New Roman" w:hAnsi="Verdana" w:cs="Times New Roman"/>
            <w:color w:val="0000FF"/>
            <w:sz w:val="20"/>
            <w:u w:val="single"/>
          </w:rPr>
          <w:t>Thư Viện Pháp Luật</w:t>
        </w:r>
      </w:hyperlink>
      <w:r w:rsidRPr="00D01FA1">
        <w:rPr>
          <w:rFonts w:ascii="Verdana" w:eastAsia="Times New Roman" w:hAnsi="Verdana" w:cs="Times New Roman"/>
          <w:color w:val="000000"/>
          <w:sz w:val="20"/>
        </w:rPr>
        <w:t> </w:t>
      </w:r>
      <w:r w:rsidRPr="00D01FA1">
        <w:rPr>
          <w:rFonts w:ascii="Verdana" w:eastAsia="Times New Roman" w:hAnsi="Verdana" w:cs="Times New Roman"/>
          <w:color w:val="000000"/>
          <w:sz w:val="20"/>
          <w:szCs w:val="20"/>
        </w:rPr>
        <w:t>&gt;</w:t>
      </w:r>
      <w:r w:rsidRPr="00D01FA1">
        <w:rPr>
          <w:rFonts w:ascii="Verdana" w:eastAsia="Times New Roman" w:hAnsi="Verdana" w:cs="Times New Roman"/>
          <w:color w:val="000000"/>
          <w:sz w:val="20"/>
        </w:rPr>
        <w:t> </w:t>
      </w:r>
      <w:hyperlink r:id="rId5" w:history="1">
        <w:r w:rsidRPr="00D01FA1">
          <w:rPr>
            <w:rFonts w:ascii="Verdana" w:eastAsia="Times New Roman" w:hAnsi="Verdana" w:cs="Times New Roman"/>
            <w:color w:val="0000FF"/>
            <w:sz w:val="20"/>
            <w:u w:val="single"/>
          </w:rPr>
          <w:t>Thông tư</w:t>
        </w:r>
      </w:hyperlink>
      <w:r w:rsidRPr="00D01FA1">
        <w:rPr>
          <w:rFonts w:ascii="Verdana" w:eastAsia="Times New Roman" w:hAnsi="Verdana" w:cs="Times New Roman"/>
          <w:color w:val="000000"/>
          <w:sz w:val="20"/>
        </w:rPr>
        <w:t> </w:t>
      </w:r>
      <w:r w:rsidRPr="00D01FA1">
        <w:rPr>
          <w:rFonts w:ascii="Verdana" w:eastAsia="Times New Roman" w:hAnsi="Verdana" w:cs="Times New Roman"/>
          <w:color w:val="000000"/>
          <w:sz w:val="20"/>
          <w:szCs w:val="20"/>
        </w:rPr>
        <w:t>&gt;</w:t>
      </w:r>
      <w:r w:rsidRPr="00D01FA1">
        <w:rPr>
          <w:rFonts w:ascii="Verdana" w:eastAsia="Times New Roman" w:hAnsi="Verdana" w:cs="Times New Roman"/>
          <w:color w:val="000000"/>
          <w:sz w:val="20"/>
        </w:rPr>
        <w:t> </w:t>
      </w:r>
    </w:p>
    <w:p w:rsidR="00D01FA1" w:rsidRPr="00D01FA1" w:rsidRDefault="00D01FA1" w:rsidP="00D01FA1">
      <w:pPr>
        <w:shd w:val="clear" w:color="auto" w:fill="FFFFFF"/>
        <w:spacing w:before="100" w:beforeAutospacing="1" w:after="100" w:afterAutospacing="1" w:line="240" w:lineRule="auto"/>
        <w:outlineLvl w:val="0"/>
        <w:rPr>
          <w:rFonts w:ascii="Verdana" w:eastAsia="Times New Roman" w:hAnsi="Verdana" w:cs="Times New Roman"/>
          <w:color w:val="000000"/>
          <w:kern w:val="36"/>
          <w:sz w:val="20"/>
          <w:szCs w:val="20"/>
        </w:rPr>
      </w:pPr>
      <w:r w:rsidRPr="00D01FA1">
        <w:rPr>
          <w:rFonts w:ascii="Verdana" w:eastAsia="Times New Roman" w:hAnsi="Verdana" w:cs="Times New Roman"/>
          <w:color w:val="000000"/>
          <w:kern w:val="36"/>
          <w:sz w:val="20"/>
          <w:szCs w:val="20"/>
        </w:rPr>
        <w:t>Thông tư 19/2010/TT-NHNN sửa đổi Thông tư 13/2010/TT-NHNN quy định về các tỷ lệ bảo đảm an toàn trong hoạt động của tổ chức tín dụng do Ngân hàng Nhà nước Việt Nam ban hành</w:t>
      </w:r>
    </w:p>
    <w:p w:rsidR="00D01FA1" w:rsidRPr="00D01FA1" w:rsidRDefault="00D01FA1" w:rsidP="00D01FA1">
      <w:pPr>
        <w:shd w:val="clear" w:color="auto" w:fill="FFFFFF"/>
        <w:spacing w:before="100" w:beforeAutospacing="1" w:after="100" w:afterAutospacing="1" w:line="240" w:lineRule="auto"/>
        <w:rPr>
          <w:rFonts w:ascii="Verdana" w:eastAsia="Times New Roman" w:hAnsi="Verdana" w:cs="Times New Roman"/>
          <w:b/>
          <w:bCs/>
          <w:color w:val="000000"/>
          <w:sz w:val="20"/>
          <w:szCs w:val="20"/>
        </w:rPr>
      </w:pPr>
      <w:r w:rsidRPr="00D01FA1">
        <w:rPr>
          <w:rFonts w:ascii="Verdana" w:eastAsia="Times New Roman" w:hAnsi="Verdana" w:cs="Times New Roman"/>
          <w:b/>
          <w:bCs/>
          <w:color w:val="FF0000"/>
          <w:sz w:val="20"/>
          <w:szCs w:val="20"/>
        </w:rPr>
        <w:t>Xem bản đầy đủ &amp; Download tại đây:</w:t>
      </w:r>
      <w:r w:rsidRPr="00D01FA1">
        <w:rPr>
          <w:rFonts w:ascii="Verdana" w:eastAsia="Times New Roman" w:hAnsi="Verdana" w:cs="Times New Roman"/>
          <w:b/>
          <w:bCs/>
          <w:color w:val="000000"/>
          <w:sz w:val="20"/>
        </w:rPr>
        <w:t> </w:t>
      </w:r>
      <w:hyperlink r:id="rId6" w:history="1">
        <w:r w:rsidRPr="00D01FA1">
          <w:rPr>
            <w:rFonts w:ascii="Verdana" w:eastAsia="Times New Roman" w:hAnsi="Verdana" w:cs="Times New Roman"/>
            <w:b/>
            <w:bCs/>
            <w:color w:val="0000FF"/>
            <w:sz w:val="20"/>
            <w:u w:val="single"/>
          </w:rPr>
          <w:t>Thông tư 19/2010/TT-NHNN sửa đổi Thông tư 13/2010/TT-NHNN quy định về các tỷ lệ bảo đảm an toàn trong hoạt động của tổ chức tín dụng do Ngân hàng Nhà nước Việt Nam ban hành</w:t>
        </w:r>
      </w:hyperlink>
    </w:p>
    <w:p w:rsidR="00D01FA1" w:rsidRPr="00D01FA1" w:rsidRDefault="00D01FA1" w:rsidP="00D01FA1">
      <w:pPr>
        <w:shd w:val="clear" w:color="auto" w:fill="EEEEEE"/>
        <w:spacing w:before="0" w:line="240" w:lineRule="auto"/>
        <w:jc w:val="right"/>
        <w:rPr>
          <w:rFonts w:ascii="Verdana" w:eastAsia="Times New Roman" w:hAnsi="Verdana" w:cs="Times New Roman"/>
          <w:color w:val="000000"/>
          <w:sz w:val="20"/>
          <w:szCs w:val="20"/>
        </w:rPr>
      </w:pPr>
      <w:r w:rsidRPr="00D01FA1">
        <w:rPr>
          <w:rFonts w:ascii="Verdana" w:eastAsia="Times New Roman" w:hAnsi="Verdana" w:cs="Times New Roman"/>
          <w:color w:val="000000"/>
          <w:sz w:val="20"/>
          <w:szCs w:val="20"/>
        </w:rPr>
        <w:t>27/09/2010 12:00 SA</w:t>
      </w:r>
    </w:p>
    <w:tbl>
      <w:tblPr>
        <w:tblW w:w="8784" w:type="dxa"/>
        <w:tblCellMar>
          <w:left w:w="0" w:type="dxa"/>
          <w:right w:w="0" w:type="dxa"/>
        </w:tblCellMar>
        <w:tblLook w:val="04A0"/>
      </w:tblPr>
      <w:tblGrid>
        <w:gridCol w:w="3348"/>
        <w:gridCol w:w="5436"/>
      </w:tblGrid>
      <w:tr w:rsidR="00D01FA1" w:rsidRPr="00D01FA1" w:rsidTr="00D01FA1">
        <w:tc>
          <w:tcPr>
            <w:tcW w:w="3348" w:type="dxa"/>
            <w:tcMar>
              <w:top w:w="0" w:type="dxa"/>
              <w:left w:w="108" w:type="dxa"/>
              <w:bottom w:w="0" w:type="dxa"/>
              <w:right w:w="108" w:type="dxa"/>
            </w:tcMar>
            <w:hideMark/>
          </w:tcPr>
          <w:p w:rsidR="00D01FA1" w:rsidRPr="00D01FA1" w:rsidRDefault="00D01FA1" w:rsidP="00D01FA1">
            <w:pPr>
              <w:spacing w:after="100" w:afterAutospacing="1" w:line="240" w:lineRule="auto"/>
              <w:jc w:val="center"/>
              <w:rPr>
                <w:rFonts w:eastAsia="Times New Roman" w:cs="Times New Roman"/>
                <w:sz w:val="24"/>
              </w:rPr>
            </w:pPr>
            <w:r w:rsidRPr="00D01FA1">
              <w:rPr>
                <w:rFonts w:eastAsia="Times New Roman" w:cs="Times New Roman"/>
                <w:b/>
                <w:bCs/>
                <w:sz w:val="24"/>
              </w:rPr>
              <w:t>NGÂN HÀNG NHÀ NƯỚC</w:t>
            </w:r>
            <w:r w:rsidRPr="00D01FA1">
              <w:rPr>
                <w:rFonts w:eastAsia="Times New Roman" w:cs="Times New Roman"/>
                <w:b/>
                <w:bCs/>
                <w:sz w:val="24"/>
              </w:rPr>
              <w:br/>
              <w:t>VIỆT NAM</w:t>
            </w:r>
            <w:r w:rsidRPr="00D01FA1">
              <w:rPr>
                <w:rFonts w:eastAsia="Times New Roman" w:cs="Times New Roman"/>
                <w:b/>
                <w:bCs/>
                <w:sz w:val="24"/>
              </w:rPr>
              <w:br/>
              <w:t>-------</w:t>
            </w:r>
          </w:p>
        </w:tc>
        <w:tc>
          <w:tcPr>
            <w:tcW w:w="5436" w:type="dxa"/>
            <w:tcMar>
              <w:top w:w="0" w:type="dxa"/>
              <w:left w:w="108" w:type="dxa"/>
              <w:bottom w:w="0" w:type="dxa"/>
              <w:right w:w="108" w:type="dxa"/>
            </w:tcMar>
            <w:hideMark/>
          </w:tcPr>
          <w:p w:rsidR="00D01FA1" w:rsidRPr="00D01FA1" w:rsidRDefault="00D01FA1" w:rsidP="00D01FA1">
            <w:pPr>
              <w:spacing w:after="100" w:afterAutospacing="1" w:line="240" w:lineRule="auto"/>
              <w:jc w:val="center"/>
              <w:rPr>
                <w:rFonts w:eastAsia="Times New Roman" w:cs="Times New Roman"/>
                <w:sz w:val="24"/>
              </w:rPr>
            </w:pPr>
            <w:r w:rsidRPr="00D01FA1">
              <w:rPr>
                <w:rFonts w:eastAsia="Times New Roman" w:cs="Times New Roman"/>
                <w:b/>
                <w:bCs/>
                <w:sz w:val="24"/>
              </w:rPr>
              <w:t>CỘNG HÒA XÃ HỘI CHỦ NGHĨA VIỆT NAM</w:t>
            </w:r>
            <w:r w:rsidRPr="00D01FA1">
              <w:rPr>
                <w:rFonts w:eastAsia="Times New Roman" w:cs="Times New Roman"/>
                <w:b/>
                <w:bCs/>
                <w:sz w:val="24"/>
              </w:rPr>
              <w:br/>
              <w:t>Độc lập – Tự do – Hạnh phúc</w:t>
            </w:r>
            <w:r w:rsidRPr="00D01FA1">
              <w:rPr>
                <w:rFonts w:eastAsia="Times New Roman" w:cs="Times New Roman"/>
                <w:b/>
                <w:bCs/>
                <w:sz w:val="24"/>
              </w:rPr>
              <w:br/>
              <w:t>--------------</w:t>
            </w:r>
          </w:p>
        </w:tc>
      </w:tr>
      <w:tr w:rsidR="00D01FA1" w:rsidRPr="00D01FA1" w:rsidTr="00D01FA1">
        <w:tc>
          <w:tcPr>
            <w:tcW w:w="3348" w:type="dxa"/>
            <w:tcMar>
              <w:top w:w="0" w:type="dxa"/>
              <w:left w:w="108" w:type="dxa"/>
              <w:bottom w:w="0" w:type="dxa"/>
              <w:right w:w="108" w:type="dxa"/>
            </w:tcMar>
            <w:hideMark/>
          </w:tcPr>
          <w:p w:rsidR="00D01FA1" w:rsidRPr="00D01FA1" w:rsidRDefault="00D01FA1" w:rsidP="00D01FA1">
            <w:pPr>
              <w:spacing w:after="100" w:afterAutospacing="1" w:line="240" w:lineRule="auto"/>
              <w:jc w:val="center"/>
              <w:rPr>
                <w:rFonts w:eastAsia="Times New Roman" w:cs="Times New Roman"/>
                <w:sz w:val="24"/>
              </w:rPr>
            </w:pPr>
            <w:r w:rsidRPr="00D01FA1">
              <w:rPr>
                <w:rFonts w:eastAsia="Times New Roman" w:cs="Times New Roman"/>
                <w:sz w:val="24"/>
              </w:rPr>
              <w:t>Số: 19/2010/TT-NHNN</w:t>
            </w:r>
          </w:p>
        </w:tc>
        <w:tc>
          <w:tcPr>
            <w:tcW w:w="5436" w:type="dxa"/>
            <w:tcMar>
              <w:top w:w="0" w:type="dxa"/>
              <w:left w:w="108" w:type="dxa"/>
              <w:bottom w:w="0" w:type="dxa"/>
              <w:right w:w="108" w:type="dxa"/>
            </w:tcMar>
            <w:hideMark/>
          </w:tcPr>
          <w:p w:rsidR="00D01FA1" w:rsidRPr="00D01FA1" w:rsidRDefault="00D01FA1" w:rsidP="00D01FA1">
            <w:pPr>
              <w:spacing w:after="100" w:afterAutospacing="1" w:line="240" w:lineRule="auto"/>
              <w:jc w:val="right"/>
              <w:rPr>
                <w:rFonts w:eastAsia="Times New Roman" w:cs="Times New Roman"/>
                <w:sz w:val="24"/>
              </w:rPr>
            </w:pPr>
            <w:r w:rsidRPr="00D01FA1">
              <w:rPr>
                <w:rFonts w:eastAsia="Times New Roman" w:cs="Times New Roman"/>
                <w:i/>
                <w:iCs/>
                <w:color w:val="C0C0C0"/>
                <w:sz w:val="24"/>
              </w:rPr>
              <w:t>Hà Nội, ngày 27 tháng 09 năm 2010</w:t>
            </w:r>
          </w:p>
        </w:tc>
      </w:tr>
    </w:tbl>
    <w:p w:rsidR="00D01FA1" w:rsidRPr="00D01FA1" w:rsidRDefault="00D01FA1" w:rsidP="00D01FA1">
      <w:pPr>
        <w:shd w:val="clear" w:color="auto" w:fill="F9F9F9"/>
        <w:spacing w:after="100" w:afterAutospacing="1" w:line="240" w:lineRule="auto"/>
        <w:jc w:val="center"/>
        <w:rPr>
          <w:rFonts w:eastAsia="Times New Roman" w:cs="Times New Roman"/>
          <w:color w:val="000000"/>
          <w:sz w:val="24"/>
        </w:rPr>
      </w:pPr>
      <w:r w:rsidRPr="00D01FA1">
        <w:rPr>
          <w:rFonts w:eastAsia="Times New Roman" w:cs="Times New Roman"/>
          <w:color w:val="000000"/>
          <w:sz w:val="24"/>
        </w:rPr>
        <w:t> </w:t>
      </w:r>
    </w:p>
    <w:p w:rsidR="00D01FA1" w:rsidRPr="00D01FA1" w:rsidRDefault="00D01FA1" w:rsidP="00D01FA1">
      <w:pPr>
        <w:shd w:val="clear" w:color="auto" w:fill="F9F9F9"/>
        <w:spacing w:after="100" w:afterAutospacing="1" w:line="240" w:lineRule="auto"/>
        <w:jc w:val="center"/>
        <w:rPr>
          <w:rFonts w:eastAsia="Times New Roman" w:cs="Times New Roman"/>
          <w:color w:val="000000"/>
          <w:sz w:val="24"/>
        </w:rPr>
      </w:pPr>
      <w:r w:rsidRPr="00D01FA1">
        <w:rPr>
          <w:rFonts w:eastAsia="Times New Roman" w:cs="Times New Roman"/>
          <w:b/>
          <w:bCs/>
          <w:color w:val="000000"/>
          <w:sz w:val="24"/>
        </w:rPr>
        <w:t>THÔNG TƯ</w:t>
      </w:r>
    </w:p>
    <w:p w:rsidR="00D01FA1" w:rsidRPr="00D01FA1" w:rsidRDefault="00D01FA1" w:rsidP="00D01FA1">
      <w:pPr>
        <w:shd w:val="clear" w:color="auto" w:fill="F9F9F9"/>
        <w:spacing w:after="100" w:afterAutospacing="1" w:line="240" w:lineRule="auto"/>
        <w:jc w:val="center"/>
        <w:rPr>
          <w:rFonts w:eastAsia="Times New Roman" w:cs="Times New Roman"/>
          <w:color w:val="000000"/>
          <w:sz w:val="24"/>
        </w:rPr>
      </w:pPr>
      <w:r w:rsidRPr="00D01FA1">
        <w:rPr>
          <w:rFonts w:eastAsia="Times New Roman" w:cs="Times New Roman"/>
          <w:color w:val="000000"/>
          <w:sz w:val="24"/>
        </w:rPr>
        <w:t>SỬA ĐỔI, BỔ SUNG MỘT SỐ ĐIỀU CỦA THÔNG TƯ SỐ 13/2010/TT-NHNN NGÀY 20/5/2010 CỦA THỐNG ĐỐC NGÂN HÀNG NHÀ NƯỚC QUY ĐỊNH VỀ CÁC TỶ LỆ BẢO ĐẢM AN TOÀN TRONG HOẠT ĐỘNG CỦA TỔ CHỨC TÍN DỤNG</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i/>
          <w:iCs/>
          <w:color w:val="C0C0C0"/>
          <w:sz w:val="24"/>
        </w:rPr>
        <w:t>Căn cứ Luật Ngân hàng Nhà nước Việt Nam năm 1997 và Luật sửa đổi, bổ sung một số điều của Luật Ngân hàng Nhà nước Việt Nam năm 2003;</w:t>
      </w:r>
      <w:r w:rsidRPr="00D01FA1">
        <w:rPr>
          <w:rFonts w:eastAsia="Times New Roman" w:cs="Times New Roman"/>
          <w:i/>
          <w:iCs/>
          <w:color w:val="C0C0C0"/>
          <w:sz w:val="24"/>
        </w:rPr>
        <w:br/>
        <w:t>Căn cứ Luật các Tổ chức tín dụng năm 1997, Luật sửa đổi, bổ sung một số điều của Luật các tổ chức tín dụng năm 2004;</w:t>
      </w:r>
      <w:r w:rsidRPr="00D01FA1">
        <w:rPr>
          <w:rFonts w:eastAsia="Times New Roman" w:cs="Times New Roman"/>
          <w:i/>
          <w:iCs/>
          <w:color w:val="C0C0C0"/>
          <w:sz w:val="24"/>
        </w:rPr>
        <w:br/>
        <w:t>Căn cứ Nghị định số 96/2008/NĐ-CP ngày 26 tháng 8 năm 2008 của Chính phủ quy định chức năng, nhiệm vụ, quyền hạn và cơ cấu tổ chức của Ngân hàng Nhà nước Việt Nam;</w:t>
      </w:r>
      <w:r w:rsidRPr="00D01FA1">
        <w:rPr>
          <w:rFonts w:eastAsia="Times New Roman" w:cs="Times New Roman"/>
          <w:i/>
          <w:iCs/>
          <w:color w:val="C0C0C0"/>
          <w:sz w:val="24"/>
        </w:rPr>
        <w:br/>
        <w:t>Ngân hàng Nhà nước Việt Nam (sau đây gọi là Ngân hàng Nhà nước) sửa đổi, bổ sung một số Điều của Thông tư số 13/2010/TT-NHNN ngày 20/5/2010 của Thống đốc Ngân hàng Nhà nước quy định về các tỷ lệ bảo đảm an toàn trong hoạt động của tổ chức tín dụng, như sau:</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b/>
          <w:bCs/>
          <w:color w:val="000000"/>
          <w:sz w:val="24"/>
        </w:rPr>
        <w:t>Điều 1. Sửa đổi một số Điều của Thông tư số 13/2010/TT-NHNN ngày 20/5/2010 của Thống đốc Ngân hàng Nhà nước quy định về các tỷ lệ bảo đảm an toàn trong hoạt động của tổ chức tín dụng:</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b/>
          <w:bCs/>
          <w:color w:val="000000"/>
          <w:sz w:val="24"/>
        </w:rPr>
        <w:t>1. Khoản 2 Điều 1 được sửa đổi như sau:</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“2. Các tỷ lệ bảo đảm an toàn quy định tại Thông tư này gồm:</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a) Tỷ lệ an toàn vốn tối thiểu;</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b) Giới hạn tín dụng;</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c) Tỷ lệ khả năng chi trả;</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d) Giới hạn góp vốn, mua cổ phần;</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đ) Tỷ lệ cấp tín dụng từ nguồn vốn huy động”.</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b/>
          <w:bCs/>
          <w:color w:val="000000"/>
          <w:sz w:val="24"/>
        </w:rPr>
        <w:t>2. Điểm 1.1.c và Điểm 1.1.d Khoản 1 Điều 12 được sửa đổi như sau:</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lastRenderedPageBreak/>
        <w:t>“c) Số dư tiền gửi không kỳ hạn, giá trị sổ sách của vàng gửi không kỳ hạn gửi tại các tổ chức tín dụng khác, trừ Ngân hàng Chính sách Xã hội;</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d) Số dư tiền gửi có kỳ hạn, giá trị sổ sách của vàng gửi có kỳ hạn đến hạn thanh toán gửi tại các tổ chức tín dụng khác, trừ Ngân hàng Chính sách Xã hội;”</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b/>
          <w:bCs/>
          <w:color w:val="000000"/>
          <w:sz w:val="24"/>
        </w:rPr>
        <w:t>3. Mục 5 được sửa đổi như sau:</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b/>
          <w:bCs/>
          <w:color w:val="000000"/>
          <w:sz w:val="24"/>
        </w:rPr>
        <w:t>“Mục 5. TỶ LỆ CẤP TÍN DỤNG TỪ NGUỒN VỐN HUY ĐỘNG</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b/>
          <w:bCs/>
          <w:color w:val="000000"/>
          <w:sz w:val="24"/>
        </w:rPr>
        <w:t>Điều 18. Tỷ lệ cấp tín dụng từ nguồn vốn huy động</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1. Tổ chức tín dụng chỉ được sử dụng nguồn vốn huy động để cấp tín dụng với điều kiện trước và sau khi cấp tín dụng đều đảm bảo tỷ lệ về khả năng chi trả và các tỷ lệ bảo đảm an toàn khác quy định tại Thông tư này và việc cấp tín dụng từ nguồn vốn huy động không được vượt quá tỷ lệ dưới đây:</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1.1. Đối với ngân hàng: 80%</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1.2. Đối với tổ chức tín dụng phi ngân hàng: 85%</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2. Cấp tín dụng quy định tại Khoản 1 Điều này bao gồm các hình thức cho vay, cho thuê tài chính, bao thanh toán, chiết khấu giấy tờ có giá và công cụ chuyển nhượng.</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3. Nguồn vốn huy động quy định tại Khoản 1 Điều này bao gồm:</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3.1. Tiền gửi của cá nhân dưới các hình thức tiền gửi không kỳ hạn, tiền gửi có kỳ hạn;</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3.2. Tiền gửi có kỳ hạn của tổ chức, bao gồm cả tiền gửi có kỳ hạn của tổ chức tín dụng khác và chi nhánh ngân hàng nước ngoài;</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3.3. 25% tiền gửi không kỳ hạn của tổ chức kinh tế (trừ tổ chức tín dụng).</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3.4. Tiền vay của tổ chức trong nước, tiền vay của tổ chức tín dụng khác có kỳ hạn từ 3 tháng trở lên (trừ tiền vay của tổ chức tín dụng khác trong nước để bù đắp thiếu hụt tạm thời đối với các tỷ lệ về khả năng chi trả theo quy định tại Khoản 1, Điều 14) và tiền vay của tổ chức tín dụng nước ngoài;</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3.5. Vốn huy động từ tổ chức, cá nhân dưới hình thức phát hành giấy tờ có giá.”</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b/>
          <w:bCs/>
          <w:color w:val="000000"/>
          <w:sz w:val="24"/>
        </w:rPr>
        <w:t>4. Phụ lục 2 về Bảng theo dõi tỷ lệ khả năng chi trả được sửa đổi như sau:</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a) “Đơn vị: triệu đồng” được sửa đổi thành “Đơn vị: triệu đồng/EUR/GBP/USD”;</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b) Giới hạn quy định: “Lớn hơn 1” tại cột (5) được sửa đổi thành “Lớn hơn hoặc bằng 1”.</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b/>
          <w:bCs/>
          <w:color w:val="000000"/>
          <w:sz w:val="24"/>
        </w:rPr>
        <w:t>Điều 2. Hiệu lực thi hành</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1. Thông tư này có hiệu lực thi hành kể từ ngày 1 tháng 10 năm 2010.</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2. Việc sửa đổi, bổ sung và thay thế Thông tư này do Thống đốc Ngân hàng Nhà nước quyết định.</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lastRenderedPageBreak/>
        <w:t>3. Chánh Văn phòng, Chánh Thanh tra, giám sát ngân hàng, Thủ trưởng các đơn vị thuộc Ngân hàng Nhà nước, Giám đốc Ngân hàng Nhà nước chi nhánh tỉnh, thành phố trực thuộc Trung ương, Chủ tịch Hội đồng Quản trị và Tổng Giám đốc (Giám đốc) các tổ chức tín dụng chịu trách nhiệm thi hành Thông tư này.</w:t>
      </w:r>
    </w:p>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 </w:t>
      </w:r>
    </w:p>
    <w:tbl>
      <w:tblPr>
        <w:tblW w:w="0" w:type="auto"/>
        <w:tblCellMar>
          <w:left w:w="0" w:type="dxa"/>
          <w:right w:w="0" w:type="dxa"/>
        </w:tblCellMar>
        <w:tblLook w:val="04A0"/>
      </w:tblPr>
      <w:tblGrid>
        <w:gridCol w:w="4428"/>
        <w:gridCol w:w="4428"/>
      </w:tblGrid>
      <w:tr w:rsidR="00D01FA1" w:rsidRPr="00D01FA1" w:rsidTr="00D01FA1">
        <w:tc>
          <w:tcPr>
            <w:tcW w:w="4428" w:type="dxa"/>
            <w:tcMar>
              <w:top w:w="0" w:type="dxa"/>
              <w:left w:w="108" w:type="dxa"/>
              <w:bottom w:w="0" w:type="dxa"/>
              <w:right w:w="108" w:type="dxa"/>
            </w:tcMar>
            <w:hideMark/>
          </w:tcPr>
          <w:p w:rsidR="00D01FA1" w:rsidRPr="00D01FA1" w:rsidRDefault="00D01FA1" w:rsidP="00D01FA1">
            <w:pPr>
              <w:spacing w:after="100" w:afterAutospacing="1" w:line="240" w:lineRule="auto"/>
              <w:rPr>
                <w:rFonts w:eastAsia="Times New Roman" w:cs="Times New Roman"/>
                <w:sz w:val="24"/>
              </w:rPr>
            </w:pPr>
            <w:r w:rsidRPr="00D01FA1">
              <w:rPr>
                <w:rFonts w:eastAsia="Times New Roman" w:cs="Times New Roman"/>
                <w:sz w:val="16"/>
                <w:szCs w:val="16"/>
              </w:rPr>
              <w:t> </w:t>
            </w:r>
          </w:p>
          <w:p w:rsidR="00D01FA1" w:rsidRPr="00D01FA1" w:rsidRDefault="00D01FA1" w:rsidP="00D01FA1">
            <w:pPr>
              <w:spacing w:after="100" w:afterAutospacing="1" w:line="240" w:lineRule="auto"/>
              <w:rPr>
                <w:rFonts w:eastAsia="Times New Roman" w:cs="Times New Roman"/>
                <w:sz w:val="24"/>
              </w:rPr>
            </w:pPr>
            <w:r w:rsidRPr="00D01FA1">
              <w:rPr>
                <w:rFonts w:eastAsia="Times New Roman" w:cs="Times New Roman"/>
                <w:b/>
                <w:bCs/>
                <w:i/>
                <w:iCs/>
                <w:color w:val="C0C0C0"/>
                <w:sz w:val="24"/>
              </w:rPr>
              <w:t>Nơi nhận:</w:t>
            </w:r>
            <w:r w:rsidRPr="00D01FA1">
              <w:rPr>
                <w:rFonts w:eastAsia="Times New Roman" w:cs="Times New Roman"/>
                <w:sz w:val="16"/>
                <w:szCs w:val="16"/>
              </w:rPr>
              <w:br/>
              <w:t>- Như Khoản 3 Điều 2;</w:t>
            </w:r>
            <w:r w:rsidRPr="00D01FA1">
              <w:rPr>
                <w:rFonts w:eastAsia="Times New Roman" w:cs="Times New Roman"/>
                <w:sz w:val="16"/>
                <w:szCs w:val="16"/>
              </w:rPr>
              <w:br/>
              <w:t>- Văn phòng Chính phủ (2 bản);</w:t>
            </w:r>
            <w:r w:rsidRPr="00D01FA1">
              <w:rPr>
                <w:rFonts w:eastAsia="Times New Roman" w:cs="Times New Roman"/>
                <w:sz w:val="16"/>
                <w:szCs w:val="16"/>
              </w:rPr>
              <w:br/>
              <w:t>- Bộ Tư pháp (để kiểm tra);</w:t>
            </w:r>
            <w:r w:rsidRPr="00D01FA1">
              <w:rPr>
                <w:rFonts w:eastAsia="Times New Roman" w:cs="Times New Roman"/>
                <w:sz w:val="16"/>
                <w:szCs w:val="16"/>
              </w:rPr>
              <w:br/>
              <w:t>- Lưu: VP, TTGSNH5 (3 bản)</w:t>
            </w:r>
          </w:p>
        </w:tc>
        <w:tc>
          <w:tcPr>
            <w:tcW w:w="4428" w:type="dxa"/>
            <w:tcMar>
              <w:top w:w="0" w:type="dxa"/>
              <w:left w:w="108" w:type="dxa"/>
              <w:bottom w:w="0" w:type="dxa"/>
              <w:right w:w="108" w:type="dxa"/>
            </w:tcMar>
            <w:hideMark/>
          </w:tcPr>
          <w:p w:rsidR="00D01FA1" w:rsidRPr="00D01FA1" w:rsidRDefault="00D01FA1" w:rsidP="00D01FA1">
            <w:pPr>
              <w:spacing w:after="100" w:afterAutospacing="1" w:line="240" w:lineRule="auto"/>
              <w:jc w:val="center"/>
              <w:rPr>
                <w:rFonts w:eastAsia="Times New Roman" w:cs="Times New Roman"/>
                <w:sz w:val="24"/>
              </w:rPr>
            </w:pPr>
            <w:r w:rsidRPr="00D01FA1">
              <w:rPr>
                <w:rFonts w:eastAsia="Times New Roman" w:cs="Times New Roman"/>
                <w:b/>
                <w:bCs/>
                <w:sz w:val="24"/>
              </w:rPr>
              <w:t>KT. THỐNG ĐỐC</w:t>
            </w:r>
            <w:r w:rsidRPr="00D01FA1">
              <w:rPr>
                <w:rFonts w:eastAsia="Times New Roman" w:cs="Times New Roman"/>
                <w:b/>
                <w:bCs/>
                <w:sz w:val="24"/>
              </w:rPr>
              <w:br/>
              <w:t>PHÓ THỐNG ĐỐC</w:t>
            </w:r>
            <w:r w:rsidRPr="00D01FA1">
              <w:rPr>
                <w:rFonts w:eastAsia="Times New Roman" w:cs="Times New Roman"/>
                <w:b/>
                <w:bCs/>
                <w:sz w:val="24"/>
              </w:rPr>
              <w:br/>
            </w:r>
            <w:r w:rsidRPr="00D01FA1">
              <w:rPr>
                <w:rFonts w:eastAsia="Times New Roman" w:cs="Times New Roman"/>
                <w:b/>
                <w:bCs/>
                <w:sz w:val="24"/>
              </w:rPr>
              <w:br/>
            </w:r>
            <w:r w:rsidRPr="00D01FA1">
              <w:rPr>
                <w:rFonts w:eastAsia="Times New Roman" w:cs="Times New Roman"/>
                <w:b/>
                <w:bCs/>
                <w:sz w:val="24"/>
              </w:rPr>
              <w:br/>
            </w:r>
            <w:r w:rsidRPr="00D01FA1">
              <w:rPr>
                <w:rFonts w:eastAsia="Times New Roman" w:cs="Times New Roman"/>
                <w:b/>
                <w:bCs/>
                <w:sz w:val="24"/>
              </w:rPr>
              <w:br/>
            </w:r>
            <w:r w:rsidRPr="00D01FA1">
              <w:rPr>
                <w:rFonts w:eastAsia="Times New Roman" w:cs="Times New Roman"/>
                <w:b/>
                <w:bCs/>
                <w:sz w:val="24"/>
              </w:rPr>
              <w:br/>
              <w:t>Trần Minh Tuấn</w:t>
            </w:r>
          </w:p>
        </w:tc>
      </w:tr>
    </w:tbl>
    <w:p w:rsidR="00D01FA1" w:rsidRPr="00D01FA1" w:rsidRDefault="00D01FA1" w:rsidP="00D01FA1">
      <w:pPr>
        <w:shd w:val="clear" w:color="auto" w:fill="F9F9F9"/>
        <w:spacing w:after="100" w:afterAutospacing="1" w:line="240" w:lineRule="auto"/>
        <w:jc w:val="both"/>
        <w:rPr>
          <w:rFonts w:eastAsia="Times New Roman" w:cs="Times New Roman"/>
          <w:color w:val="000000"/>
          <w:sz w:val="24"/>
        </w:rPr>
      </w:pPr>
      <w:r w:rsidRPr="00D01FA1">
        <w:rPr>
          <w:rFonts w:eastAsia="Times New Roman" w:cs="Times New Roman"/>
          <w:color w:val="000000"/>
          <w:sz w:val="24"/>
        </w:rPr>
        <w:t> </w:t>
      </w:r>
    </w:p>
    <w:p w:rsidR="00D01FA1" w:rsidRPr="00D01FA1" w:rsidRDefault="00D01FA1" w:rsidP="00D01FA1">
      <w:pPr>
        <w:shd w:val="clear" w:color="auto" w:fill="FFFFFF"/>
        <w:spacing w:before="0" w:line="240" w:lineRule="auto"/>
        <w:jc w:val="center"/>
        <w:rPr>
          <w:rFonts w:ascii="Verdana" w:eastAsia="Times New Roman" w:hAnsi="Verdana" w:cs="Times New Roman"/>
          <w:color w:val="000000"/>
          <w:sz w:val="20"/>
          <w:szCs w:val="20"/>
        </w:rPr>
      </w:pPr>
      <w:r w:rsidRPr="00D01FA1">
        <w:rPr>
          <w:rFonts w:ascii="Verdana" w:eastAsia="Times New Roman" w:hAnsi="Verdana" w:cs="Times New Roman"/>
          <w:color w:val="000000"/>
          <w:sz w:val="20"/>
          <w:szCs w:val="20"/>
        </w:rPr>
        <w:t>Copyright ©2010, LawSoft Corp.</w:t>
      </w:r>
    </w:p>
    <w:p w:rsidR="005D7E1A" w:rsidRDefault="005D7E1A"/>
    <w:sectPr w:rsidR="005D7E1A" w:rsidSect="00A5465C">
      <w:pgSz w:w="11907" w:h="16839" w:code="9"/>
      <w:pgMar w:top="1134" w:right="851" w:bottom="1134"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D01FA1"/>
    <w:rsid w:val="0000010B"/>
    <w:rsid w:val="000018C2"/>
    <w:rsid w:val="00001CD3"/>
    <w:rsid w:val="000029B9"/>
    <w:rsid w:val="00003993"/>
    <w:rsid w:val="000040A1"/>
    <w:rsid w:val="000057B4"/>
    <w:rsid w:val="000073D2"/>
    <w:rsid w:val="00007A12"/>
    <w:rsid w:val="00007BF2"/>
    <w:rsid w:val="00007D3B"/>
    <w:rsid w:val="00011A95"/>
    <w:rsid w:val="00011C68"/>
    <w:rsid w:val="00013ECA"/>
    <w:rsid w:val="0001466E"/>
    <w:rsid w:val="00020264"/>
    <w:rsid w:val="00023BBD"/>
    <w:rsid w:val="00023E32"/>
    <w:rsid w:val="000258BE"/>
    <w:rsid w:val="00025A1D"/>
    <w:rsid w:val="00025CB4"/>
    <w:rsid w:val="00027A4C"/>
    <w:rsid w:val="00030760"/>
    <w:rsid w:val="000309AB"/>
    <w:rsid w:val="00030ADB"/>
    <w:rsid w:val="00031F41"/>
    <w:rsid w:val="00032E9D"/>
    <w:rsid w:val="000338C5"/>
    <w:rsid w:val="00033D05"/>
    <w:rsid w:val="00034300"/>
    <w:rsid w:val="00034A1C"/>
    <w:rsid w:val="00034A88"/>
    <w:rsid w:val="00034E8F"/>
    <w:rsid w:val="000350E4"/>
    <w:rsid w:val="00035607"/>
    <w:rsid w:val="0003608A"/>
    <w:rsid w:val="00036203"/>
    <w:rsid w:val="000364F5"/>
    <w:rsid w:val="00036515"/>
    <w:rsid w:val="00036D5F"/>
    <w:rsid w:val="00041DFC"/>
    <w:rsid w:val="00042BB9"/>
    <w:rsid w:val="00042F49"/>
    <w:rsid w:val="000436D4"/>
    <w:rsid w:val="000440C5"/>
    <w:rsid w:val="00044AF5"/>
    <w:rsid w:val="00045A87"/>
    <w:rsid w:val="000466A2"/>
    <w:rsid w:val="00046B68"/>
    <w:rsid w:val="00047B1F"/>
    <w:rsid w:val="00050C51"/>
    <w:rsid w:val="000513F5"/>
    <w:rsid w:val="0005187A"/>
    <w:rsid w:val="0005263B"/>
    <w:rsid w:val="000530D7"/>
    <w:rsid w:val="000530F4"/>
    <w:rsid w:val="0005340D"/>
    <w:rsid w:val="000549AF"/>
    <w:rsid w:val="00055B50"/>
    <w:rsid w:val="00056911"/>
    <w:rsid w:val="0005755F"/>
    <w:rsid w:val="00060A17"/>
    <w:rsid w:val="000620B0"/>
    <w:rsid w:val="00064A26"/>
    <w:rsid w:val="00064C1A"/>
    <w:rsid w:val="00064D40"/>
    <w:rsid w:val="00064D95"/>
    <w:rsid w:val="000667F2"/>
    <w:rsid w:val="00067A7C"/>
    <w:rsid w:val="000718E9"/>
    <w:rsid w:val="00071A9F"/>
    <w:rsid w:val="000723E0"/>
    <w:rsid w:val="00072CFF"/>
    <w:rsid w:val="000753F8"/>
    <w:rsid w:val="00076318"/>
    <w:rsid w:val="000777AC"/>
    <w:rsid w:val="0008140C"/>
    <w:rsid w:val="000816A7"/>
    <w:rsid w:val="00082D37"/>
    <w:rsid w:val="00083093"/>
    <w:rsid w:val="0008356A"/>
    <w:rsid w:val="000842F3"/>
    <w:rsid w:val="00084395"/>
    <w:rsid w:val="00085A04"/>
    <w:rsid w:val="00085D8A"/>
    <w:rsid w:val="00086B6B"/>
    <w:rsid w:val="00087377"/>
    <w:rsid w:val="00087CC0"/>
    <w:rsid w:val="0009083F"/>
    <w:rsid w:val="0009159C"/>
    <w:rsid w:val="00092A61"/>
    <w:rsid w:val="00092B6D"/>
    <w:rsid w:val="000931CF"/>
    <w:rsid w:val="00094A22"/>
    <w:rsid w:val="00094BA5"/>
    <w:rsid w:val="00094CA2"/>
    <w:rsid w:val="0009675C"/>
    <w:rsid w:val="000A019E"/>
    <w:rsid w:val="000A02E1"/>
    <w:rsid w:val="000A0B78"/>
    <w:rsid w:val="000A0E24"/>
    <w:rsid w:val="000A1482"/>
    <w:rsid w:val="000A18A3"/>
    <w:rsid w:val="000A1CD3"/>
    <w:rsid w:val="000A2537"/>
    <w:rsid w:val="000A2B31"/>
    <w:rsid w:val="000A3CD3"/>
    <w:rsid w:val="000A5A62"/>
    <w:rsid w:val="000A72C7"/>
    <w:rsid w:val="000A77B1"/>
    <w:rsid w:val="000A7BCB"/>
    <w:rsid w:val="000B0419"/>
    <w:rsid w:val="000B0928"/>
    <w:rsid w:val="000B3AD3"/>
    <w:rsid w:val="000B3E31"/>
    <w:rsid w:val="000B4105"/>
    <w:rsid w:val="000B4573"/>
    <w:rsid w:val="000B46A8"/>
    <w:rsid w:val="000B4715"/>
    <w:rsid w:val="000B487B"/>
    <w:rsid w:val="000B4EAA"/>
    <w:rsid w:val="000B5786"/>
    <w:rsid w:val="000B69C8"/>
    <w:rsid w:val="000B6EAC"/>
    <w:rsid w:val="000B7525"/>
    <w:rsid w:val="000C0A8D"/>
    <w:rsid w:val="000C100A"/>
    <w:rsid w:val="000C11D7"/>
    <w:rsid w:val="000C20DB"/>
    <w:rsid w:val="000C23AE"/>
    <w:rsid w:val="000C3635"/>
    <w:rsid w:val="000C3AED"/>
    <w:rsid w:val="000C412A"/>
    <w:rsid w:val="000C62E9"/>
    <w:rsid w:val="000C7897"/>
    <w:rsid w:val="000D1CB8"/>
    <w:rsid w:val="000D3B6A"/>
    <w:rsid w:val="000D49F7"/>
    <w:rsid w:val="000D5AAD"/>
    <w:rsid w:val="000D5C51"/>
    <w:rsid w:val="000D6170"/>
    <w:rsid w:val="000D6B19"/>
    <w:rsid w:val="000D6E48"/>
    <w:rsid w:val="000D7378"/>
    <w:rsid w:val="000D7433"/>
    <w:rsid w:val="000E02BB"/>
    <w:rsid w:val="000E1AA2"/>
    <w:rsid w:val="000E2826"/>
    <w:rsid w:val="000E3A8B"/>
    <w:rsid w:val="000E57BC"/>
    <w:rsid w:val="000E6C42"/>
    <w:rsid w:val="000E76EF"/>
    <w:rsid w:val="000E79F8"/>
    <w:rsid w:val="000F0B74"/>
    <w:rsid w:val="000F2085"/>
    <w:rsid w:val="000F2340"/>
    <w:rsid w:val="000F25EB"/>
    <w:rsid w:val="000F2CAB"/>
    <w:rsid w:val="000F46A1"/>
    <w:rsid w:val="000F5B6E"/>
    <w:rsid w:val="000F61CC"/>
    <w:rsid w:val="000F620B"/>
    <w:rsid w:val="000F6619"/>
    <w:rsid w:val="0010008E"/>
    <w:rsid w:val="00100363"/>
    <w:rsid w:val="00100784"/>
    <w:rsid w:val="001010E3"/>
    <w:rsid w:val="001013C6"/>
    <w:rsid w:val="001013FC"/>
    <w:rsid w:val="001027D4"/>
    <w:rsid w:val="00103961"/>
    <w:rsid w:val="00103A1B"/>
    <w:rsid w:val="00103B45"/>
    <w:rsid w:val="00105D92"/>
    <w:rsid w:val="001069D9"/>
    <w:rsid w:val="00110236"/>
    <w:rsid w:val="00110696"/>
    <w:rsid w:val="00110F86"/>
    <w:rsid w:val="0011104C"/>
    <w:rsid w:val="0011169A"/>
    <w:rsid w:val="0011213D"/>
    <w:rsid w:val="00112355"/>
    <w:rsid w:val="00112375"/>
    <w:rsid w:val="001139F8"/>
    <w:rsid w:val="00113FCE"/>
    <w:rsid w:val="001147C8"/>
    <w:rsid w:val="00114C12"/>
    <w:rsid w:val="00115174"/>
    <w:rsid w:val="00116837"/>
    <w:rsid w:val="00116FDC"/>
    <w:rsid w:val="00120710"/>
    <w:rsid w:val="00120AFE"/>
    <w:rsid w:val="00121FD3"/>
    <w:rsid w:val="00122695"/>
    <w:rsid w:val="00122FBF"/>
    <w:rsid w:val="001234C9"/>
    <w:rsid w:val="001250C9"/>
    <w:rsid w:val="00125355"/>
    <w:rsid w:val="00125B39"/>
    <w:rsid w:val="00126191"/>
    <w:rsid w:val="00127302"/>
    <w:rsid w:val="00130C34"/>
    <w:rsid w:val="001321C7"/>
    <w:rsid w:val="00132530"/>
    <w:rsid w:val="001331BC"/>
    <w:rsid w:val="00134A03"/>
    <w:rsid w:val="0013531A"/>
    <w:rsid w:val="00135708"/>
    <w:rsid w:val="00135ECD"/>
    <w:rsid w:val="0013796F"/>
    <w:rsid w:val="001406A2"/>
    <w:rsid w:val="00140BB3"/>
    <w:rsid w:val="0014238E"/>
    <w:rsid w:val="00142A07"/>
    <w:rsid w:val="00142D53"/>
    <w:rsid w:val="001430E8"/>
    <w:rsid w:val="00143DF2"/>
    <w:rsid w:val="00144B16"/>
    <w:rsid w:val="00144CBE"/>
    <w:rsid w:val="0014526E"/>
    <w:rsid w:val="00145302"/>
    <w:rsid w:val="00145778"/>
    <w:rsid w:val="00146D3B"/>
    <w:rsid w:val="00147CB8"/>
    <w:rsid w:val="00147DA0"/>
    <w:rsid w:val="00147F83"/>
    <w:rsid w:val="00150C2D"/>
    <w:rsid w:val="0015145B"/>
    <w:rsid w:val="00151CA9"/>
    <w:rsid w:val="001526DD"/>
    <w:rsid w:val="001530A6"/>
    <w:rsid w:val="00153FB3"/>
    <w:rsid w:val="00154890"/>
    <w:rsid w:val="00154B0E"/>
    <w:rsid w:val="001555F2"/>
    <w:rsid w:val="0015565A"/>
    <w:rsid w:val="00155F5D"/>
    <w:rsid w:val="001566B2"/>
    <w:rsid w:val="001566DE"/>
    <w:rsid w:val="0015681C"/>
    <w:rsid w:val="00156DED"/>
    <w:rsid w:val="00157692"/>
    <w:rsid w:val="001603BF"/>
    <w:rsid w:val="0016094D"/>
    <w:rsid w:val="0016108F"/>
    <w:rsid w:val="00161254"/>
    <w:rsid w:val="001622EA"/>
    <w:rsid w:val="0016274D"/>
    <w:rsid w:val="00163A97"/>
    <w:rsid w:val="00164AD0"/>
    <w:rsid w:val="00164FE6"/>
    <w:rsid w:val="0016544E"/>
    <w:rsid w:val="001654E9"/>
    <w:rsid w:val="001661CF"/>
    <w:rsid w:val="00166B51"/>
    <w:rsid w:val="001708C6"/>
    <w:rsid w:val="00170BB0"/>
    <w:rsid w:val="001719DF"/>
    <w:rsid w:val="00171A83"/>
    <w:rsid w:val="00172640"/>
    <w:rsid w:val="0017331D"/>
    <w:rsid w:val="001740A9"/>
    <w:rsid w:val="00174B3E"/>
    <w:rsid w:val="0017613A"/>
    <w:rsid w:val="00181640"/>
    <w:rsid w:val="0018269E"/>
    <w:rsid w:val="00182A8E"/>
    <w:rsid w:val="00182DE2"/>
    <w:rsid w:val="0018303B"/>
    <w:rsid w:val="001833E4"/>
    <w:rsid w:val="00183B7D"/>
    <w:rsid w:val="001842C8"/>
    <w:rsid w:val="001868B7"/>
    <w:rsid w:val="00186CC6"/>
    <w:rsid w:val="00192410"/>
    <w:rsid w:val="001927D3"/>
    <w:rsid w:val="00192EB2"/>
    <w:rsid w:val="0019379E"/>
    <w:rsid w:val="001945EF"/>
    <w:rsid w:val="00194C22"/>
    <w:rsid w:val="001956E2"/>
    <w:rsid w:val="001967D6"/>
    <w:rsid w:val="001A0652"/>
    <w:rsid w:val="001A0CF9"/>
    <w:rsid w:val="001A288B"/>
    <w:rsid w:val="001A2C11"/>
    <w:rsid w:val="001A3567"/>
    <w:rsid w:val="001A3569"/>
    <w:rsid w:val="001A499F"/>
    <w:rsid w:val="001A5546"/>
    <w:rsid w:val="001A65AF"/>
    <w:rsid w:val="001A6851"/>
    <w:rsid w:val="001B0482"/>
    <w:rsid w:val="001B0504"/>
    <w:rsid w:val="001B05FE"/>
    <w:rsid w:val="001B0B76"/>
    <w:rsid w:val="001B212B"/>
    <w:rsid w:val="001B24ED"/>
    <w:rsid w:val="001B30E0"/>
    <w:rsid w:val="001B5D03"/>
    <w:rsid w:val="001B6F27"/>
    <w:rsid w:val="001B7AD8"/>
    <w:rsid w:val="001C11F1"/>
    <w:rsid w:val="001C30CA"/>
    <w:rsid w:val="001C3C6A"/>
    <w:rsid w:val="001C4E58"/>
    <w:rsid w:val="001C5063"/>
    <w:rsid w:val="001C5D4D"/>
    <w:rsid w:val="001C6699"/>
    <w:rsid w:val="001C732F"/>
    <w:rsid w:val="001C7962"/>
    <w:rsid w:val="001C7D18"/>
    <w:rsid w:val="001D1733"/>
    <w:rsid w:val="001D1CC4"/>
    <w:rsid w:val="001D21DB"/>
    <w:rsid w:val="001D2669"/>
    <w:rsid w:val="001D2E7B"/>
    <w:rsid w:val="001D3E07"/>
    <w:rsid w:val="001D4134"/>
    <w:rsid w:val="001D44C9"/>
    <w:rsid w:val="001D4561"/>
    <w:rsid w:val="001D4997"/>
    <w:rsid w:val="001D57D5"/>
    <w:rsid w:val="001D58DF"/>
    <w:rsid w:val="001D77A3"/>
    <w:rsid w:val="001E0799"/>
    <w:rsid w:val="001E2292"/>
    <w:rsid w:val="001E2A01"/>
    <w:rsid w:val="001E3D1C"/>
    <w:rsid w:val="001E5C65"/>
    <w:rsid w:val="001E78DB"/>
    <w:rsid w:val="001F04E7"/>
    <w:rsid w:val="001F1257"/>
    <w:rsid w:val="001F18B8"/>
    <w:rsid w:val="001F3596"/>
    <w:rsid w:val="001F3633"/>
    <w:rsid w:val="001F3691"/>
    <w:rsid w:val="001F3B1C"/>
    <w:rsid w:val="001F53DB"/>
    <w:rsid w:val="001F5DFE"/>
    <w:rsid w:val="001F6A03"/>
    <w:rsid w:val="001F71F1"/>
    <w:rsid w:val="002007BC"/>
    <w:rsid w:val="00201005"/>
    <w:rsid w:val="002010C1"/>
    <w:rsid w:val="002013B8"/>
    <w:rsid w:val="002014D9"/>
    <w:rsid w:val="002020F2"/>
    <w:rsid w:val="00202879"/>
    <w:rsid w:val="002029DF"/>
    <w:rsid w:val="00203953"/>
    <w:rsid w:val="00204E6F"/>
    <w:rsid w:val="002057D2"/>
    <w:rsid w:val="00205941"/>
    <w:rsid w:val="00205BE3"/>
    <w:rsid w:val="00205EE4"/>
    <w:rsid w:val="00205F79"/>
    <w:rsid w:val="00207082"/>
    <w:rsid w:val="00207795"/>
    <w:rsid w:val="0020780C"/>
    <w:rsid w:val="00210462"/>
    <w:rsid w:val="00211762"/>
    <w:rsid w:val="00211E53"/>
    <w:rsid w:val="00212978"/>
    <w:rsid w:val="002159DD"/>
    <w:rsid w:val="002160F3"/>
    <w:rsid w:val="0021624E"/>
    <w:rsid w:val="002162C7"/>
    <w:rsid w:val="0021677D"/>
    <w:rsid w:val="0021696A"/>
    <w:rsid w:val="00216FAD"/>
    <w:rsid w:val="0022019E"/>
    <w:rsid w:val="00221D2C"/>
    <w:rsid w:val="00222A84"/>
    <w:rsid w:val="00222ED8"/>
    <w:rsid w:val="002249BE"/>
    <w:rsid w:val="002250A1"/>
    <w:rsid w:val="00226114"/>
    <w:rsid w:val="0022760A"/>
    <w:rsid w:val="00227BC9"/>
    <w:rsid w:val="0023070E"/>
    <w:rsid w:val="00230C8E"/>
    <w:rsid w:val="002311F4"/>
    <w:rsid w:val="002316C0"/>
    <w:rsid w:val="00231909"/>
    <w:rsid w:val="00231B9A"/>
    <w:rsid w:val="00231F2D"/>
    <w:rsid w:val="00232379"/>
    <w:rsid w:val="002325CD"/>
    <w:rsid w:val="00232708"/>
    <w:rsid w:val="00232782"/>
    <w:rsid w:val="00232DEE"/>
    <w:rsid w:val="002338B1"/>
    <w:rsid w:val="0023426B"/>
    <w:rsid w:val="00234DCB"/>
    <w:rsid w:val="00235B8F"/>
    <w:rsid w:val="00236BA1"/>
    <w:rsid w:val="002372A9"/>
    <w:rsid w:val="00240B9C"/>
    <w:rsid w:val="00240C18"/>
    <w:rsid w:val="00240FC4"/>
    <w:rsid w:val="00241402"/>
    <w:rsid w:val="00241D16"/>
    <w:rsid w:val="00242F96"/>
    <w:rsid w:val="00243610"/>
    <w:rsid w:val="00244132"/>
    <w:rsid w:val="00244E74"/>
    <w:rsid w:val="00246381"/>
    <w:rsid w:val="00250297"/>
    <w:rsid w:val="00250919"/>
    <w:rsid w:val="00251036"/>
    <w:rsid w:val="002512CE"/>
    <w:rsid w:val="00252CA2"/>
    <w:rsid w:val="00253836"/>
    <w:rsid w:val="002547C7"/>
    <w:rsid w:val="0025489C"/>
    <w:rsid w:val="0025568C"/>
    <w:rsid w:val="00255C31"/>
    <w:rsid w:val="002563B9"/>
    <w:rsid w:val="00257E46"/>
    <w:rsid w:val="002608BB"/>
    <w:rsid w:val="00260F91"/>
    <w:rsid w:val="00262B22"/>
    <w:rsid w:val="00266B94"/>
    <w:rsid w:val="002701A6"/>
    <w:rsid w:val="00270318"/>
    <w:rsid w:val="0027117B"/>
    <w:rsid w:val="0027291F"/>
    <w:rsid w:val="00273A2D"/>
    <w:rsid w:val="00273B29"/>
    <w:rsid w:val="002747C4"/>
    <w:rsid w:val="00274AF8"/>
    <w:rsid w:val="00275A51"/>
    <w:rsid w:val="00276974"/>
    <w:rsid w:val="00276DAA"/>
    <w:rsid w:val="00280797"/>
    <w:rsid w:val="00280965"/>
    <w:rsid w:val="0028232F"/>
    <w:rsid w:val="00282375"/>
    <w:rsid w:val="00282C7E"/>
    <w:rsid w:val="002831B8"/>
    <w:rsid w:val="002842B1"/>
    <w:rsid w:val="00284582"/>
    <w:rsid w:val="002853E7"/>
    <w:rsid w:val="00285962"/>
    <w:rsid w:val="00285C27"/>
    <w:rsid w:val="00286440"/>
    <w:rsid w:val="00286A2A"/>
    <w:rsid w:val="00287F05"/>
    <w:rsid w:val="00290247"/>
    <w:rsid w:val="0029025D"/>
    <w:rsid w:val="00290895"/>
    <w:rsid w:val="00293235"/>
    <w:rsid w:val="00293661"/>
    <w:rsid w:val="0029557F"/>
    <w:rsid w:val="00297025"/>
    <w:rsid w:val="00297615"/>
    <w:rsid w:val="00297DC4"/>
    <w:rsid w:val="00297DCA"/>
    <w:rsid w:val="00297F6F"/>
    <w:rsid w:val="002A05D2"/>
    <w:rsid w:val="002A0BBD"/>
    <w:rsid w:val="002A0F40"/>
    <w:rsid w:val="002A1097"/>
    <w:rsid w:val="002A17AB"/>
    <w:rsid w:val="002A1889"/>
    <w:rsid w:val="002A2783"/>
    <w:rsid w:val="002A3195"/>
    <w:rsid w:val="002A567E"/>
    <w:rsid w:val="002A5AE6"/>
    <w:rsid w:val="002A6DA4"/>
    <w:rsid w:val="002B2657"/>
    <w:rsid w:val="002B2C27"/>
    <w:rsid w:val="002B2EC0"/>
    <w:rsid w:val="002B3316"/>
    <w:rsid w:val="002B3BE9"/>
    <w:rsid w:val="002B481C"/>
    <w:rsid w:val="002B4974"/>
    <w:rsid w:val="002B4A72"/>
    <w:rsid w:val="002B6AC2"/>
    <w:rsid w:val="002B74E4"/>
    <w:rsid w:val="002C06BA"/>
    <w:rsid w:val="002C07FB"/>
    <w:rsid w:val="002C0C4B"/>
    <w:rsid w:val="002C2C20"/>
    <w:rsid w:val="002C3257"/>
    <w:rsid w:val="002C36A7"/>
    <w:rsid w:val="002C4F22"/>
    <w:rsid w:val="002C5DAB"/>
    <w:rsid w:val="002C6B03"/>
    <w:rsid w:val="002C6B5F"/>
    <w:rsid w:val="002C7328"/>
    <w:rsid w:val="002C7484"/>
    <w:rsid w:val="002D0008"/>
    <w:rsid w:val="002D087B"/>
    <w:rsid w:val="002D3B61"/>
    <w:rsid w:val="002D3D39"/>
    <w:rsid w:val="002D5055"/>
    <w:rsid w:val="002D62B7"/>
    <w:rsid w:val="002D652E"/>
    <w:rsid w:val="002D7447"/>
    <w:rsid w:val="002D7FD3"/>
    <w:rsid w:val="002E064F"/>
    <w:rsid w:val="002E122F"/>
    <w:rsid w:val="002E3223"/>
    <w:rsid w:val="002E4542"/>
    <w:rsid w:val="002E49EF"/>
    <w:rsid w:val="002E4AB4"/>
    <w:rsid w:val="002E5318"/>
    <w:rsid w:val="002E5D33"/>
    <w:rsid w:val="002E6A31"/>
    <w:rsid w:val="002E6B5C"/>
    <w:rsid w:val="002E7A07"/>
    <w:rsid w:val="002F006B"/>
    <w:rsid w:val="002F0221"/>
    <w:rsid w:val="002F145F"/>
    <w:rsid w:val="002F245C"/>
    <w:rsid w:val="002F335E"/>
    <w:rsid w:val="002F5172"/>
    <w:rsid w:val="002F6324"/>
    <w:rsid w:val="00300053"/>
    <w:rsid w:val="0030006A"/>
    <w:rsid w:val="00301B42"/>
    <w:rsid w:val="0030268E"/>
    <w:rsid w:val="003027ED"/>
    <w:rsid w:val="00302907"/>
    <w:rsid w:val="00304113"/>
    <w:rsid w:val="00304155"/>
    <w:rsid w:val="00304275"/>
    <w:rsid w:val="00304324"/>
    <w:rsid w:val="00304955"/>
    <w:rsid w:val="00304AB7"/>
    <w:rsid w:val="00304D4C"/>
    <w:rsid w:val="00304EED"/>
    <w:rsid w:val="00305E18"/>
    <w:rsid w:val="003065D7"/>
    <w:rsid w:val="0030672C"/>
    <w:rsid w:val="00306FA3"/>
    <w:rsid w:val="0030751F"/>
    <w:rsid w:val="00310A4B"/>
    <w:rsid w:val="00310FA7"/>
    <w:rsid w:val="0031124C"/>
    <w:rsid w:val="003121BF"/>
    <w:rsid w:val="003122F1"/>
    <w:rsid w:val="00313048"/>
    <w:rsid w:val="00313387"/>
    <w:rsid w:val="00314AFA"/>
    <w:rsid w:val="003159B1"/>
    <w:rsid w:val="00316156"/>
    <w:rsid w:val="003163E7"/>
    <w:rsid w:val="003168E3"/>
    <w:rsid w:val="0031734F"/>
    <w:rsid w:val="00317567"/>
    <w:rsid w:val="00317942"/>
    <w:rsid w:val="00322334"/>
    <w:rsid w:val="00322A83"/>
    <w:rsid w:val="00322D2F"/>
    <w:rsid w:val="00323663"/>
    <w:rsid w:val="00323BCA"/>
    <w:rsid w:val="00324542"/>
    <w:rsid w:val="003249BD"/>
    <w:rsid w:val="00326843"/>
    <w:rsid w:val="003270CC"/>
    <w:rsid w:val="0032799F"/>
    <w:rsid w:val="00327C15"/>
    <w:rsid w:val="00330C9E"/>
    <w:rsid w:val="00330DE7"/>
    <w:rsid w:val="003313F2"/>
    <w:rsid w:val="00331AB4"/>
    <w:rsid w:val="00332AFA"/>
    <w:rsid w:val="00332E46"/>
    <w:rsid w:val="00335623"/>
    <w:rsid w:val="00335C35"/>
    <w:rsid w:val="0033750F"/>
    <w:rsid w:val="0033766D"/>
    <w:rsid w:val="00337846"/>
    <w:rsid w:val="003378B1"/>
    <w:rsid w:val="00337E49"/>
    <w:rsid w:val="00340278"/>
    <w:rsid w:val="00342A41"/>
    <w:rsid w:val="00343FE6"/>
    <w:rsid w:val="00345FAD"/>
    <w:rsid w:val="00352A87"/>
    <w:rsid w:val="00354754"/>
    <w:rsid w:val="003549A6"/>
    <w:rsid w:val="00354A12"/>
    <w:rsid w:val="00354B93"/>
    <w:rsid w:val="00354FC1"/>
    <w:rsid w:val="003556CD"/>
    <w:rsid w:val="0035622E"/>
    <w:rsid w:val="003567C9"/>
    <w:rsid w:val="003576E4"/>
    <w:rsid w:val="00360A74"/>
    <w:rsid w:val="00362FBE"/>
    <w:rsid w:val="00363295"/>
    <w:rsid w:val="003651C8"/>
    <w:rsid w:val="00365230"/>
    <w:rsid w:val="00365F2D"/>
    <w:rsid w:val="0036712E"/>
    <w:rsid w:val="0037101F"/>
    <w:rsid w:val="0037126E"/>
    <w:rsid w:val="003724DA"/>
    <w:rsid w:val="0037320B"/>
    <w:rsid w:val="00373229"/>
    <w:rsid w:val="003739BF"/>
    <w:rsid w:val="00374148"/>
    <w:rsid w:val="003741FD"/>
    <w:rsid w:val="00374FAA"/>
    <w:rsid w:val="00376527"/>
    <w:rsid w:val="0038035A"/>
    <w:rsid w:val="00380496"/>
    <w:rsid w:val="00380941"/>
    <w:rsid w:val="00380A52"/>
    <w:rsid w:val="00380AFA"/>
    <w:rsid w:val="00380D82"/>
    <w:rsid w:val="00380E92"/>
    <w:rsid w:val="00381006"/>
    <w:rsid w:val="0038162D"/>
    <w:rsid w:val="003833EB"/>
    <w:rsid w:val="0038411A"/>
    <w:rsid w:val="003843EB"/>
    <w:rsid w:val="003858B9"/>
    <w:rsid w:val="00385D1E"/>
    <w:rsid w:val="00386C66"/>
    <w:rsid w:val="00387353"/>
    <w:rsid w:val="00390D75"/>
    <w:rsid w:val="00391E87"/>
    <w:rsid w:val="00391F9F"/>
    <w:rsid w:val="0039201D"/>
    <w:rsid w:val="003920ED"/>
    <w:rsid w:val="003929CF"/>
    <w:rsid w:val="00392E0E"/>
    <w:rsid w:val="00393507"/>
    <w:rsid w:val="0039358A"/>
    <w:rsid w:val="00393C9B"/>
    <w:rsid w:val="00394EEC"/>
    <w:rsid w:val="00395342"/>
    <w:rsid w:val="003956A2"/>
    <w:rsid w:val="003A02B9"/>
    <w:rsid w:val="003A0EA4"/>
    <w:rsid w:val="003A14F3"/>
    <w:rsid w:val="003A2674"/>
    <w:rsid w:val="003A5D5D"/>
    <w:rsid w:val="003A6C7C"/>
    <w:rsid w:val="003A7766"/>
    <w:rsid w:val="003B13EE"/>
    <w:rsid w:val="003B14AB"/>
    <w:rsid w:val="003B1FAD"/>
    <w:rsid w:val="003B26C7"/>
    <w:rsid w:val="003B2760"/>
    <w:rsid w:val="003B423D"/>
    <w:rsid w:val="003B45A0"/>
    <w:rsid w:val="003B5320"/>
    <w:rsid w:val="003B5F5E"/>
    <w:rsid w:val="003B614B"/>
    <w:rsid w:val="003B64A2"/>
    <w:rsid w:val="003B6CD4"/>
    <w:rsid w:val="003B6D3F"/>
    <w:rsid w:val="003B769D"/>
    <w:rsid w:val="003C0A50"/>
    <w:rsid w:val="003C103D"/>
    <w:rsid w:val="003C1648"/>
    <w:rsid w:val="003C1690"/>
    <w:rsid w:val="003C206C"/>
    <w:rsid w:val="003C26C4"/>
    <w:rsid w:val="003C272F"/>
    <w:rsid w:val="003C2A78"/>
    <w:rsid w:val="003C3A77"/>
    <w:rsid w:val="003C3FCB"/>
    <w:rsid w:val="003C4F23"/>
    <w:rsid w:val="003C51DA"/>
    <w:rsid w:val="003C7DB4"/>
    <w:rsid w:val="003D06FC"/>
    <w:rsid w:val="003D1809"/>
    <w:rsid w:val="003D3186"/>
    <w:rsid w:val="003D35D8"/>
    <w:rsid w:val="003D395B"/>
    <w:rsid w:val="003D3E92"/>
    <w:rsid w:val="003D50AA"/>
    <w:rsid w:val="003D578D"/>
    <w:rsid w:val="003D5B85"/>
    <w:rsid w:val="003E0199"/>
    <w:rsid w:val="003E10D8"/>
    <w:rsid w:val="003E2045"/>
    <w:rsid w:val="003E2201"/>
    <w:rsid w:val="003E2584"/>
    <w:rsid w:val="003E2E26"/>
    <w:rsid w:val="003E4C86"/>
    <w:rsid w:val="003E5179"/>
    <w:rsid w:val="003E58F3"/>
    <w:rsid w:val="003E5B0A"/>
    <w:rsid w:val="003E60A5"/>
    <w:rsid w:val="003E7951"/>
    <w:rsid w:val="003F03CA"/>
    <w:rsid w:val="003F0AEC"/>
    <w:rsid w:val="003F0BD4"/>
    <w:rsid w:val="003F0F49"/>
    <w:rsid w:val="003F16DD"/>
    <w:rsid w:val="003F3E15"/>
    <w:rsid w:val="003F44A8"/>
    <w:rsid w:val="003F4F44"/>
    <w:rsid w:val="003F633F"/>
    <w:rsid w:val="003F6DA4"/>
    <w:rsid w:val="00400353"/>
    <w:rsid w:val="0040185B"/>
    <w:rsid w:val="00402256"/>
    <w:rsid w:val="00402952"/>
    <w:rsid w:val="00403DC1"/>
    <w:rsid w:val="00403DC6"/>
    <w:rsid w:val="004040EC"/>
    <w:rsid w:val="00404DFE"/>
    <w:rsid w:val="004063EE"/>
    <w:rsid w:val="004068FF"/>
    <w:rsid w:val="00410293"/>
    <w:rsid w:val="00410DFA"/>
    <w:rsid w:val="004116C0"/>
    <w:rsid w:val="00413607"/>
    <w:rsid w:val="00413960"/>
    <w:rsid w:val="00415144"/>
    <w:rsid w:val="00416165"/>
    <w:rsid w:val="004171DF"/>
    <w:rsid w:val="0041759F"/>
    <w:rsid w:val="00417A0F"/>
    <w:rsid w:val="00421942"/>
    <w:rsid w:val="00423623"/>
    <w:rsid w:val="004244D8"/>
    <w:rsid w:val="00425C32"/>
    <w:rsid w:val="00426406"/>
    <w:rsid w:val="00426FB6"/>
    <w:rsid w:val="0043076F"/>
    <w:rsid w:val="004321DC"/>
    <w:rsid w:val="004325DC"/>
    <w:rsid w:val="00432AA8"/>
    <w:rsid w:val="00432CF8"/>
    <w:rsid w:val="00432DC6"/>
    <w:rsid w:val="004336A1"/>
    <w:rsid w:val="00433933"/>
    <w:rsid w:val="00435177"/>
    <w:rsid w:val="00436933"/>
    <w:rsid w:val="004402C0"/>
    <w:rsid w:val="00440497"/>
    <w:rsid w:val="0044049F"/>
    <w:rsid w:val="004405BB"/>
    <w:rsid w:val="00440DF3"/>
    <w:rsid w:val="00441929"/>
    <w:rsid w:val="004421DC"/>
    <w:rsid w:val="00442306"/>
    <w:rsid w:val="00442A2A"/>
    <w:rsid w:val="00442C43"/>
    <w:rsid w:val="00442FAE"/>
    <w:rsid w:val="00443401"/>
    <w:rsid w:val="0044461B"/>
    <w:rsid w:val="00444D6B"/>
    <w:rsid w:val="0044546C"/>
    <w:rsid w:val="00446CB5"/>
    <w:rsid w:val="004500E7"/>
    <w:rsid w:val="004513BE"/>
    <w:rsid w:val="00451C11"/>
    <w:rsid w:val="0045436A"/>
    <w:rsid w:val="004549BA"/>
    <w:rsid w:val="004553E3"/>
    <w:rsid w:val="00456739"/>
    <w:rsid w:val="0045674B"/>
    <w:rsid w:val="00457639"/>
    <w:rsid w:val="00461C31"/>
    <w:rsid w:val="0046221D"/>
    <w:rsid w:val="0046617C"/>
    <w:rsid w:val="00466C4D"/>
    <w:rsid w:val="00466CFA"/>
    <w:rsid w:val="00467370"/>
    <w:rsid w:val="00467382"/>
    <w:rsid w:val="00467494"/>
    <w:rsid w:val="00467782"/>
    <w:rsid w:val="00467A35"/>
    <w:rsid w:val="00470AF2"/>
    <w:rsid w:val="00471C6D"/>
    <w:rsid w:val="00475668"/>
    <w:rsid w:val="0047566E"/>
    <w:rsid w:val="00476209"/>
    <w:rsid w:val="00476422"/>
    <w:rsid w:val="00476882"/>
    <w:rsid w:val="00476969"/>
    <w:rsid w:val="00477024"/>
    <w:rsid w:val="004812B3"/>
    <w:rsid w:val="0048148E"/>
    <w:rsid w:val="00481B1E"/>
    <w:rsid w:val="00482BA1"/>
    <w:rsid w:val="004849F3"/>
    <w:rsid w:val="00484FAC"/>
    <w:rsid w:val="00485E45"/>
    <w:rsid w:val="0048725A"/>
    <w:rsid w:val="00487A1B"/>
    <w:rsid w:val="004910B9"/>
    <w:rsid w:val="00491FE4"/>
    <w:rsid w:val="00492AF3"/>
    <w:rsid w:val="0049375A"/>
    <w:rsid w:val="00496D46"/>
    <w:rsid w:val="0049736D"/>
    <w:rsid w:val="004A145C"/>
    <w:rsid w:val="004A17C1"/>
    <w:rsid w:val="004A1B16"/>
    <w:rsid w:val="004A2A70"/>
    <w:rsid w:val="004A33E8"/>
    <w:rsid w:val="004A33ED"/>
    <w:rsid w:val="004A4E84"/>
    <w:rsid w:val="004A583F"/>
    <w:rsid w:val="004A5987"/>
    <w:rsid w:val="004A697A"/>
    <w:rsid w:val="004A6BC2"/>
    <w:rsid w:val="004A7AB8"/>
    <w:rsid w:val="004A7AEF"/>
    <w:rsid w:val="004B0E51"/>
    <w:rsid w:val="004B1625"/>
    <w:rsid w:val="004B1F8E"/>
    <w:rsid w:val="004B36AF"/>
    <w:rsid w:val="004B4B71"/>
    <w:rsid w:val="004B6596"/>
    <w:rsid w:val="004B7989"/>
    <w:rsid w:val="004B79DB"/>
    <w:rsid w:val="004B7B9C"/>
    <w:rsid w:val="004B7DAC"/>
    <w:rsid w:val="004C1ACE"/>
    <w:rsid w:val="004C23BD"/>
    <w:rsid w:val="004C23FA"/>
    <w:rsid w:val="004C3D2C"/>
    <w:rsid w:val="004C434B"/>
    <w:rsid w:val="004C5757"/>
    <w:rsid w:val="004C63FF"/>
    <w:rsid w:val="004D15C3"/>
    <w:rsid w:val="004D16C1"/>
    <w:rsid w:val="004D31D9"/>
    <w:rsid w:val="004D391E"/>
    <w:rsid w:val="004D3A9D"/>
    <w:rsid w:val="004D3BF2"/>
    <w:rsid w:val="004D5A39"/>
    <w:rsid w:val="004D5CCB"/>
    <w:rsid w:val="004D7229"/>
    <w:rsid w:val="004E053C"/>
    <w:rsid w:val="004E0725"/>
    <w:rsid w:val="004E0AFA"/>
    <w:rsid w:val="004E13C1"/>
    <w:rsid w:val="004E1EAA"/>
    <w:rsid w:val="004E2302"/>
    <w:rsid w:val="004E24B5"/>
    <w:rsid w:val="004E2986"/>
    <w:rsid w:val="004E380B"/>
    <w:rsid w:val="004E55C8"/>
    <w:rsid w:val="004E6CE9"/>
    <w:rsid w:val="004E7138"/>
    <w:rsid w:val="004E79FF"/>
    <w:rsid w:val="004E7BB0"/>
    <w:rsid w:val="004E7E36"/>
    <w:rsid w:val="004F063F"/>
    <w:rsid w:val="004F0AC9"/>
    <w:rsid w:val="004F2CE1"/>
    <w:rsid w:val="004F35F8"/>
    <w:rsid w:val="004F3F3A"/>
    <w:rsid w:val="004F470B"/>
    <w:rsid w:val="004F4ACE"/>
    <w:rsid w:val="004F525D"/>
    <w:rsid w:val="004F5FA4"/>
    <w:rsid w:val="004F62DB"/>
    <w:rsid w:val="004F665A"/>
    <w:rsid w:val="004F6955"/>
    <w:rsid w:val="004F73F8"/>
    <w:rsid w:val="005026EB"/>
    <w:rsid w:val="00502F5A"/>
    <w:rsid w:val="0050366B"/>
    <w:rsid w:val="005037B2"/>
    <w:rsid w:val="005042D3"/>
    <w:rsid w:val="005048ED"/>
    <w:rsid w:val="00505C90"/>
    <w:rsid w:val="00506CAA"/>
    <w:rsid w:val="005076E9"/>
    <w:rsid w:val="005078FD"/>
    <w:rsid w:val="00507C07"/>
    <w:rsid w:val="00507ED3"/>
    <w:rsid w:val="00510659"/>
    <w:rsid w:val="0051112F"/>
    <w:rsid w:val="00511754"/>
    <w:rsid w:val="00512372"/>
    <w:rsid w:val="005132FB"/>
    <w:rsid w:val="00513D51"/>
    <w:rsid w:val="005178AC"/>
    <w:rsid w:val="00517A0A"/>
    <w:rsid w:val="00520E54"/>
    <w:rsid w:val="005219D8"/>
    <w:rsid w:val="005221BC"/>
    <w:rsid w:val="00522267"/>
    <w:rsid w:val="00523A0A"/>
    <w:rsid w:val="005251F1"/>
    <w:rsid w:val="005269CB"/>
    <w:rsid w:val="00527148"/>
    <w:rsid w:val="005275BD"/>
    <w:rsid w:val="00527681"/>
    <w:rsid w:val="0053083E"/>
    <w:rsid w:val="0053094D"/>
    <w:rsid w:val="00531200"/>
    <w:rsid w:val="005349CF"/>
    <w:rsid w:val="0053556E"/>
    <w:rsid w:val="005358FD"/>
    <w:rsid w:val="00536036"/>
    <w:rsid w:val="00536348"/>
    <w:rsid w:val="005364AF"/>
    <w:rsid w:val="005367F8"/>
    <w:rsid w:val="005372D9"/>
    <w:rsid w:val="00540902"/>
    <w:rsid w:val="00540F6C"/>
    <w:rsid w:val="005427AB"/>
    <w:rsid w:val="00544176"/>
    <w:rsid w:val="005451B4"/>
    <w:rsid w:val="00545733"/>
    <w:rsid w:val="00545BB4"/>
    <w:rsid w:val="00546C24"/>
    <w:rsid w:val="00547EFB"/>
    <w:rsid w:val="00550848"/>
    <w:rsid w:val="00550CA2"/>
    <w:rsid w:val="005516E8"/>
    <w:rsid w:val="00551A8D"/>
    <w:rsid w:val="005527DB"/>
    <w:rsid w:val="005533D8"/>
    <w:rsid w:val="0055402D"/>
    <w:rsid w:val="00555555"/>
    <w:rsid w:val="00555605"/>
    <w:rsid w:val="005561A1"/>
    <w:rsid w:val="00556748"/>
    <w:rsid w:val="005602BA"/>
    <w:rsid w:val="00560F6F"/>
    <w:rsid w:val="005615E5"/>
    <w:rsid w:val="005622AA"/>
    <w:rsid w:val="00562964"/>
    <w:rsid w:val="00563617"/>
    <w:rsid w:val="005643A5"/>
    <w:rsid w:val="00564D1D"/>
    <w:rsid w:val="00564E2A"/>
    <w:rsid w:val="005654CE"/>
    <w:rsid w:val="00565651"/>
    <w:rsid w:val="005676F2"/>
    <w:rsid w:val="005700F3"/>
    <w:rsid w:val="00570C35"/>
    <w:rsid w:val="005711CF"/>
    <w:rsid w:val="00571B5F"/>
    <w:rsid w:val="00572683"/>
    <w:rsid w:val="0057385A"/>
    <w:rsid w:val="005749C2"/>
    <w:rsid w:val="00575CC2"/>
    <w:rsid w:val="00576C2B"/>
    <w:rsid w:val="00576D61"/>
    <w:rsid w:val="00580649"/>
    <w:rsid w:val="00580E3B"/>
    <w:rsid w:val="00581BE6"/>
    <w:rsid w:val="00581C4F"/>
    <w:rsid w:val="00582F2A"/>
    <w:rsid w:val="00583932"/>
    <w:rsid w:val="00585139"/>
    <w:rsid w:val="00586326"/>
    <w:rsid w:val="00586801"/>
    <w:rsid w:val="00587D05"/>
    <w:rsid w:val="00590F91"/>
    <w:rsid w:val="00592287"/>
    <w:rsid w:val="00592327"/>
    <w:rsid w:val="00592620"/>
    <w:rsid w:val="005926CF"/>
    <w:rsid w:val="00592F90"/>
    <w:rsid w:val="0059394A"/>
    <w:rsid w:val="005941D8"/>
    <w:rsid w:val="005945F7"/>
    <w:rsid w:val="00595A46"/>
    <w:rsid w:val="005A0FBC"/>
    <w:rsid w:val="005A17D1"/>
    <w:rsid w:val="005A2A62"/>
    <w:rsid w:val="005A2BDB"/>
    <w:rsid w:val="005A370E"/>
    <w:rsid w:val="005A513A"/>
    <w:rsid w:val="005A660D"/>
    <w:rsid w:val="005A70D8"/>
    <w:rsid w:val="005A7A2B"/>
    <w:rsid w:val="005B074A"/>
    <w:rsid w:val="005B1640"/>
    <w:rsid w:val="005B1669"/>
    <w:rsid w:val="005B18F6"/>
    <w:rsid w:val="005B254E"/>
    <w:rsid w:val="005B2CAA"/>
    <w:rsid w:val="005B37C6"/>
    <w:rsid w:val="005B590B"/>
    <w:rsid w:val="005B5A6A"/>
    <w:rsid w:val="005B620C"/>
    <w:rsid w:val="005B7BA4"/>
    <w:rsid w:val="005C0212"/>
    <w:rsid w:val="005C1905"/>
    <w:rsid w:val="005C35AA"/>
    <w:rsid w:val="005C40E3"/>
    <w:rsid w:val="005C466F"/>
    <w:rsid w:val="005C565C"/>
    <w:rsid w:val="005C5821"/>
    <w:rsid w:val="005C6A7B"/>
    <w:rsid w:val="005C6BA3"/>
    <w:rsid w:val="005C7370"/>
    <w:rsid w:val="005D0084"/>
    <w:rsid w:val="005D0344"/>
    <w:rsid w:val="005D0A03"/>
    <w:rsid w:val="005D1726"/>
    <w:rsid w:val="005D18D7"/>
    <w:rsid w:val="005D3ACA"/>
    <w:rsid w:val="005D3D8F"/>
    <w:rsid w:val="005D3FB8"/>
    <w:rsid w:val="005D4981"/>
    <w:rsid w:val="005D6609"/>
    <w:rsid w:val="005D70E3"/>
    <w:rsid w:val="005D7E1A"/>
    <w:rsid w:val="005E022B"/>
    <w:rsid w:val="005E024E"/>
    <w:rsid w:val="005E0C2E"/>
    <w:rsid w:val="005E119D"/>
    <w:rsid w:val="005E1B06"/>
    <w:rsid w:val="005E1F30"/>
    <w:rsid w:val="005E2564"/>
    <w:rsid w:val="005E2C2C"/>
    <w:rsid w:val="005E3F20"/>
    <w:rsid w:val="005E4066"/>
    <w:rsid w:val="005E48B9"/>
    <w:rsid w:val="005E4B92"/>
    <w:rsid w:val="005E5438"/>
    <w:rsid w:val="005E544B"/>
    <w:rsid w:val="005E6301"/>
    <w:rsid w:val="005E667D"/>
    <w:rsid w:val="005E79E5"/>
    <w:rsid w:val="005F231A"/>
    <w:rsid w:val="005F3706"/>
    <w:rsid w:val="005F38DD"/>
    <w:rsid w:val="005F4090"/>
    <w:rsid w:val="005F4D7A"/>
    <w:rsid w:val="005F5429"/>
    <w:rsid w:val="005F5DE3"/>
    <w:rsid w:val="005F5EB3"/>
    <w:rsid w:val="005F70FC"/>
    <w:rsid w:val="005F7144"/>
    <w:rsid w:val="005F7A71"/>
    <w:rsid w:val="00601FE6"/>
    <w:rsid w:val="006039FB"/>
    <w:rsid w:val="00603A61"/>
    <w:rsid w:val="00604713"/>
    <w:rsid w:val="00604A08"/>
    <w:rsid w:val="0060502A"/>
    <w:rsid w:val="006056E6"/>
    <w:rsid w:val="00605C66"/>
    <w:rsid w:val="00606077"/>
    <w:rsid w:val="0060681C"/>
    <w:rsid w:val="0060700D"/>
    <w:rsid w:val="00610622"/>
    <w:rsid w:val="00610F3C"/>
    <w:rsid w:val="00611157"/>
    <w:rsid w:val="00611453"/>
    <w:rsid w:val="00613286"/>
    <w:rsid w:val="00613BC8"/>
    <w:rsid w:val="00613F19"/>
    <w:rsid w:val="0061423B"/>
    <w:rsid w:val="006142A0"/>
    <w:rsid w:val="006144E2"/>
    <w:rsid w:val="00614700"/>
    <w:rsid w:val="00614B5C"/>
    <w:rsid w:val="00615D9D"/>
    <w:rsid w:val="006162E9"/>
    <w:rsid w:val="00616E4C"/>
    <w:rsid w:val="00617B16"/>
    <w:rsid w:val="0062119A"/>
    <w:rsid w:val="00621392"/>
    <w:rsid w:val="00622CEA"/>
    <w:rsid w:val="00622DF4"/>
    <w:rsid w:val="00624323"/>
    <w:rsid w:val="006254F8"/>
    <w:rsid w:val="00625A50"/>
    <w:rsid w:val="0062737A"/>
    <w:rsid w:val="006275CC"/>
    <w:rsid w:val="006309C4"/>
    <w:rsid w:val="0063117A"/>
    <w:rsid w:val="00631C41"/>
    <w:rsid w:val="00632006"/>
    <w:rsid w:val="0063238B"/>
    <w:rsid w:val="00634055"/>
    <w:rsid w:val="0063414C"/>
    <w:rsid w:val="00636610"/>
    <w:rsid w:val="00637D2D"/>
    <w:rsid w:val="00640348"/>
    <w:rsid w:val="00640954"/>
    <w:rsid w:val="00640F46"/>
    <w:rsid w:val="006411F9"/>
    <w:rsid w:val="0064213C"/>
    <w:rsid w:val="006421A6"/>
    <w:rsid w:val="00642881"/>
    <w:rsid w:val="00643F08"/>
    <w:rsid w:val="006440E3"/>
    <w:rsid w:val="0064434E"/>
    <w:rsid w:val="006460A0"/>
    <w:rsid w:val="006464D6"/>
    <w:rsid w:val="0064666C"/>
    <w:rsid w:val="0064668C"/>
    <w:rsid w:val="0064793B"/>
    <w:rsid w:val="00647C55"/>
    <w:rsid w:val="00647DB7"/>
    <w:rsid w:val="006500E2"/>
    <w:rsid w:val="00652006"/>
    <w:rsid w:val="0065238D"/>
    <w:rsid w:val="006548F9"/>
    <w:rsid w:val="00654A3D"/>
    <w:rsid w:val="00654ED3"/>
    <w:rsid w:val="00655D7C"/>
    <w:rsid w:val="0065670E"/>
    <w:rsid w:val="006570B4"/>
    <w:rsid w:val="00657930"/>
    <w:rsid w:val="00660DCA"/>
    <w:rsid w:val="006616BC"/>
    <w:rsid w:val="00661F3C"/>
    <w:rsid w:val="00662934"/>
    <w:rsid w:val="00663147"/>
    <w:rsid w:val="0066331D"/>
    <w:rsid w:val="0066404E"/>
    <w:rsid w:val="006642BC"/>
    <w:rsid w:val="00664793"/>
    <w:rsid w:val="00664BC9"/>
    <w:rsid w:val="00665388"/>
    <w:rsid w:val="006663A8"/>
    <w:rsid w:val="00667650"/>
    <w:rsid w:val="00667D2F"/>
    <w:rsid w:val="00671340"/>
    <w:rsid w:val="00671ED9"/>
    <w:rsid w:val="00672D88"/>
    <w:rsid w:val="006740AD"/>
    <w:rsid w:val="00674401"/>
    <w:rsid w:val="00674E0D"/>
    <w:rsid w:val="006750F0"/>
    <w:rsid w:val="00675B89"/>
    <w:rsid w:val="00675E76"/>
    <w:rsid w:val="0067675C"/>
    <w:rsid w:val="0067698C"/>
    <w:rsid w:val="00676E29"/>
    <w:rsid w:val="00677147"/>
    <w:rsid w:val="00680C42"/>
    <w:rsid w:val="00680EF1"/>
    <w:rsid w:val="006811B8"/>
    <w:rsid w:val="006834E4"/>
    <w:rsid w:val="00684894"/>
    <w:rsid w:val="006848F6"/>
    <w:rsid w:val="0068500B"/>
    <w:rsid w:val="00685880"/>
    <w:rsid w:val="006868FF"/>
    <w:rsid w:val="00686DA9"/>
    <w:rsid w:val="006874E4"/>
    <w:rsid w:val="0069006D"/>
    <w:rsid w:val="00690D5C"/>
    <w:rsid w:val="006912F8"/>
    <w:rsid w:val="0069202A"/>
    <w:rsid w:val="00692E32"/>
    <w:rsid w:val="006934BA"/>
    <w:rsid w:val="00693894"/>
    <w:rsid w:val="00693BD7"/>
    <w:rsid w:val="00693CFA"/>
    <w:rsid w:val="006943E1"/>
    <w:rsid w:val="00694D1A"/>
    <w:rsid w:val="00695D4C"/>
    <w:rsid w:val="00696143"/>
    <w:rsid w:val="0069757F"/>
    <w:rsid w:val="006A0191"/>
    <w:rsid w:val="006A053A"/>
    <w:rsid w:val="006A14C3"/>
    <w:rsid w:val="006A1D7E"/>
    <w:rsid w:val="006A2827"/>
    <w:rsid w:val="006A2A20"/>
    <w:rsid w:val="006A2F4C"/>
    <w:rsid w:val="006A347B"/>
    <w:rsid w:val="006A4FB0"/>
    <w:rsid w:val="006A5E3C"/>
    <w:rsid w:val="006A6812"/>
    <w:rsid w:val="006A7183"/>
    <w:rsid w:val="006A7D75"/>
    <w:rsid w:val="006B110B"/>
    <w:rsid w:val="006B1A29"/>
    <w:rsid w:val="006B1D8E"/>
    <w:rsid w:val="006B2404"/>
    <w:rsid w:val="006B2819"/>
    <w:rsid w:val="006B2A7B"/>
    <w:rsid w:val="006B2C1B"/>
    <w:rsid w:val="006B2C3A"/>
    <w:rsid w:val="006B319D"/>
    <w:rsid w:val="006B4A15"/>
    <w:rsid w:val="006B6B89"/>
    <w:rsid w:val="006B7278"/>
    <w:rsid w:val="006B74F0"/>
    <w:rsid w:val="006C0459"/>
    <w:rsid w:val="006C075E"/>
    <w:rsid w:val="006C0C5B"/>
    <w:rsid w:val="006C0CBF"/>
    <w:rsid w:val="006C1918"/>
    <w:rsid w:val="006C2A07"/>
    <w:rsid w:val="006C2DDE"/>
    <w:rsid w:val="006C36A1"/>
    <w:rsid w:val="006C52A3"/>
    <w:rsid w:val="006C7C60"/>
    <w:rsid w:val="006D2524"/>
    <w:rsid w:val="006D39A6"/>
    <w:rsid w:val="006D3D5A"/>
    <w:rsid w:val="006D3D92"/>
    <w:rsid w:val="006D40B5"/>
    <w:rsid w:val="006D506B"/>
    <w:rsid w:val="006D5366"/>
    <w:rsid w:val="006D5ECE"/>
    <w:rsid w:val="006D6AAD"/>
    <w:rsid w:val="006D6AD9"/>
    <w:rsid w:val="006D77BD"/>
    <w:rsid w:val="006E00EF"/>
    <w:rsid w:val="006E07A2"/>
    <w:rsid w:val="006E1C08"/>
    <w:rsid w:val="006E2537"/>
    <w:rsid w:val="006E2BB1"/>
    <w:rsid w:val="006E37A0"/>
    <w:rsid w:val="006E4823"/>
    <w:rsid w:val="006E5BDC"/>
    <w:rsid w:val="006E678F"/>
    <w:rsid w:val="006E72D0"/>
    <w:rsid w:val="006E753B"/>
    <w:rsid w:val="006F0857"/>
    <w:rsid w:val="006F3857"/>
    <w:rsid w:val="006F4F79"/>
    <w:rsid w:val="006F5701"/>
    <w:rsid w:val="006F5D18"/>
    <w:rsid w:val="006F5D93"/>
    <w:rsid w:val="006F67E2"/>
    <w:rsid w:val="006F7920"/>
    <w:rsid w:val="006F7F49"/>
    <w:rsid w:val="007003A4"/>
    <w:rsid w:val="00700DFB"/>
    <w:rsid w:val="007016B8"/>
    <w:rsid w:val="00703D07"/>
    <w:rsid w:val="00703E2E"/>
    <w:rsid w:val="00704324"/>
    <w:rsid w:val="00704783"/>
    <w:rsid w:val="007058AC"/>
    <w:rsid w:val="00706587"/>
    <w:rsid w:val="0071294D"/>
    <w:rsid w:val="007135F7"/>
    <w:rsid w:val="00713896"/>
    <w:rsid w:val="00713AC8"/>
    <w:rsid w:val="00713C97"/>
    <w:rsid w:val="007147C7"/>
    <w:rsid w:val="00714800"/>
    <w:rsid w:val="00714E7F"/>
    <w:rsid w:val="00716382"/>
    <w:rsid w:val="00716856"/>
    <w:rsid w:val="00716967"/>
    <w:rsid w:val="0071727A"/>
    <w:rsid w:val="00717A78"/>
    <w:rsid w:val="00717AF2"/>
    <w:rsid w:val="00717E1B"/>
    <w:rsid w:val="007201D2"/>
    <w:rsid w:val="00720B4B"/>
    <w:rsid w:val="007216AE"/>
    <w:rsid w:val="00721876"/>
    <w:rsid w:val="00722CB0"/>
    <w:rsid w:val="00723095"/>
    <w:rsid w:val="0072562A"/>
    <w:rsid w:val="0072590D"/>
    <w:rsid w:val="00725A99"/>
    <w:rsid w:val="00725CA3"/>
    <w:rsid w:val="0072660E"/>
    <w:rsid w:val="00727366"/>
    <w:rsid w:val="007277AC"/>
    <w:rsid w:val="00731702"/>
    <w:rsid w:val="00731EF7"/>
    <w:rsid w:val="007322E3"/>
    <w:rsid w:val="00732AFD"/>
    <w:rsid w:val="00733605"/>
    <w:rsid w:val="00734BB0"/>
    <w:rsid w:val="00734C02"/>
    <w:rsid w:val="00734CB8"/>
    <w:rsid w:val="00735954"/>
    <w:rsid w:val="00737070"/>
    <w:rsid w:val="007377EE"/>
    <w:rsid w:val="00737834"/>
    <w:rsid w:val="00737BCD"/>
    <w:rsid w:val="00737C28"/>
    <w:rsid w:val="00740682"/>
    <w:rsid w:val="00740B49"/>
    <w:rsid w:val="00741B21"/>
    <w:rsid w:val="00741DE2"/>
    <w:rsid w:val="007420F1"/>
    <w:rsid w:val="00742428"/>
    <w:rsid w:val="007425AF"/>
    <w:rsid w:val="00744314"/>
    <w:rsid w:val="00745A51"/>
    <w:rsid w:val="0074630E"/>
    <w:rsid w:val="0074636F"/>
    <w:rsid w:val="0074756B"/>
    <w:rsid w:val="00747A87"/>
    <w:rsid w:val="00747C39"/>
    <w:rsid w:val="00747C50"/>
    <w:rsid w:val="0075033F"/>
    <w:rsid w:val="00750466"/>
    <w:rsid w:val="00751838"/>
    <w:rsid w:val="00751AD1"/>
    <w:rsid w:val="007535C6"/>
    <w:rsid w:val="00753BAA"/>
    <w:rsid w:val="00753C46"/>
    <w:rsid w:val="00754753"/>
    <w:rsid w:val="00754AA5"/>
    <w:rsid w:val="00754B84"/>
    <w:rsid w:val="00754DF5"/>
    <w:rsid w:val="00755365"/>
    <w:rsid w:val="007559EB"/>
    <w:rsid w:val="007576B9"/>
    <w:rsid w:val="00760D4E"/>
    <w:rsid w:val="007621B0"/>
    <w:rsid w:val="007628A2"/>
    <w:rsid w:val="00763705"/>
    <w:rsid w:val="00763DB9"/>
    <w:rsid w:val="007644D3"/>
    <w:rsid w:val="00764ADD"/>
    <w:rsid w:val="007656D2"/>
    <w:rsid w:val="007661E9"/>
    <w:rsid w:val="00766436"/>
    <w:rsid w:val="007677F6"/>
    <w:rsid w:val="00767BC4"/>
    <w:rsid w:val="007718BA"/>
    <w:rsid w:val="007738EC"/>
    <w:rsid w:val="0077399E"/>
    <w:rsid w:val="00774298"/>
    <w:rsid w:val="00775520"/>
    <w:rsid w:val="00775D10"/>
    <w:rsid w:val="00776021"/>
    <w:rsid w:val="00777401"/>
    <w:rsid w:val="0078021A"/>
    <w:rsid w:val="00780344"/>
    <w:rsid w:val="00780597"/>
    <w:rsid w:val="00780D2F"/>
    <w:rsid w:val="007812D0"/>
    <w:rsid w:val="00783554"/>
    <w:rsid w:val="007850BA"/>
    <w:rsid w:val="007851CB"/>
    <w:rsid w:val="007870DC"/>
    <w:rsid w:val="00790A4C"/>
    <w:rsid w:val="00791866"/>
    <w:rsid w:val="00791D5C"/>
    <w:rsid w:val="007923C1"/>
    <w:rsid w:val="007926C3"/>
    <w:rsid w:val="007937BC"/>
    <w:rsid w:val="00793B20"/>
    <w:rsid w:val="00793C90"/>
    <w:rsid w:val="00794F49"/>
    <w:rsid w:val="007956CC"/>
    <w:rsid w:val="0079700E"/>
    <w:rsid w:val="00797C4C"/>
    <w:rsid w:val="00797ED4"/>
    <w:rsid w:val="007A00F7"/>
    <w:rsid w:val="007A26E9"/>
    <w:rsid w:val="007A2B6B"/>
    <w:rsid w:val="007A2D9F"/>
    <w:rsid w:val="007A51CE"/>
    <w:rsid w:val="007A6159"/>
    <w:rsid w:val="007A6EB6"/>
    <w:rsid w:val="007A71EE"/>
    <w:rsid w:val="007B0601"/>
    <w:rsid w:val="007B0EE2"/>
    <w:rsid w:val="007B1DAE"/>
    <w:rsid w:val="007B2E98"/>
    <w:rsid w:val="007B3F31"/>
    <w:rsid w:val="007B4B1D"/>
    <w:rsid w:val="007B64AB"/>
    <w:rsid w:val="007B6BD6"/>
    <w:rsid w:val="007C01A5"/>
    <w:rsid w:val="007C046C"/>
    <w:rsid w:val="007C0E72"/>
    <w:rsid w:val="007C16FE"/>
    <w:rsid w:val="007C266D"/>
    <w:rsid w:val="007C3000"/>
    <w:rsid w:val="007C3BF9"/>
    <w:rsid w:val="007C4C92"/>
    <w:rsid w:val="007C50AF"/>
    <w:rsid w:val="007C77A0"/>
    <w:rsid w:val="007C7F1B"/>
    <w:rsid w:val="007D1946"/>
    <w:rsid w:val="007D1A8D"/>
    <w:rsid w:val="007D1AD8"/>
    <w:rsid w:val="007D1FC1"/>
    <w:rsid w:val="007D25A2"/>
    <w:rsid w:val="007D26C8"/>
    <w:rsid w:val="007D4FDA"/>
    <w:rsid w:val="007D74F6"/>
    <w:rsid w:val="007E08D3"/>
    <w:rsid w:val="007E0A79"/>
    <w:rsid w:val="007E2400"/>
    <w:rsid w:val="007E3811"/>
    <w:rsid w:val="007E39F7"/>
    <w:rsid w:val="007E63DC"/>
    <w:rsid w:val="007E6F6F"/>
    <w:rsid w:val="007E7320"/>
    <w:rsid w:val="007F054B"/>
    <w:rsid w:val="007F1420"/>
    <w:rsid w:val="007F1623"/>
    <w:rsid w:val="007F28A5"/>
    <w:rsid w:val="007F2F21"/>
    <w:rsid w:val="007F303B"/>
    <w:rsid w:val="007F384C"/>
    <w:rsid w:val="007F4746"/>
    <w:rsid w:val="007F483E"/>
    <w:rsid w:val="007F5018"/>
    <w:rsid w:val="007F507C"/>
    <w:rsid w:val="007F518C"/>
    <w:rsid w:val="007F7FA6"/>
    <w:rsid w:val="007F7FBC"/>
    <w:rsid w:val="0080358B"/>
    <w:rsid w:val="00803E81"/>
    <w:rsid w:val="008055B3"/>
    <w:rsid w:val="00805613"/>
    <w:rsid w:val="00805B68"/>
    <w:rsid w:val="00805F65"/>
    <w:rsid w:val="00807549"/>
    <w:rsid w:val="00807720"/>
    <w:rsid w:val="00810575"/>
    <w:rsid w:val="00811DC0"/>
    <w:rsid w:val="00811F14"/>
    <w:rsid w:val="00812036"/>
    <w:rsid w:val="0081235A"/>
    <w:rsid w:val="008123AE"/>
    <w:rsid w:val="00812C88"/>
    <w:rsid w:val="00812D60"/>
    <w:rsid w:val="0081301F"/>
    <w:rsid w:val="00815355"/>
    <w:rsid w:val="00816776"/>
    <w:rsid w:val="00816A16"/>
    <w:rsid w:val="00817AB7"/>
    <w:rsid w:val="00817B91"/>
    <w:rsid w:val="00820FE7"/>
    <w:rsid w:val="0082120B"/>
    <w:rsid w:val="00821451"/>
    <w:rsid w:val="008218BA"/>
    <w:rsid w:val="008228BF"/>
    <w:rsid w:val="00822935"/>
    <w:rsid w:val="00822ACB"/>
    <w:rsid w:val="008245B1"/>
    <w:rsid w:val="0082623E"/>
    <w:rsid w:val="0082655C"/>
    <w:rsid w:val="0082692F"/>
    <w:rsid w:val="0083037A"/>
    <w:rsid w:val="008312CC"/>
    <w:rsid w:val="008335E5"/>
    <w:rsid w:val="0083455C"/>
    <w:rsid w:val="00834A42"/>
    <w:rsid w:val="00835029"/>
    <w:rsid w:val="00835235"/>
    <w:rsid w:val="00835F20"/>
    <w:rsid w:val="00836A0E"/>
    <w:rsid w:val="00836E2A"/>
    <w:rsid w:val="0083786D"/>
    <w:rsid w:val="00840B2B"/>
    <w:rsid w:val="00840F6A"/>
    <w:rsid w:val="00842208"/>
    <w:rsid w:val="008432B1"/>
    <w:rsid w:val="00843638"/>
    <w:rsid w:val="008442A3"/>
    <w:rsid w:val="008451B8"/>
    <w:rsid w:val="0084562E"/>
    <w:rsid w:val="00846845"/>
    <w:rsid w:val="00852253"/>
    <w:rsid w:val="00852579"/>
    <w:rsid w:val="00854FEC"/>
    <w:rsid w:val="008552AB"/>
    <w:rsid w:val="00855B22"/>
    <w:rsid w:val="0085670B"/>
    <w:rsid w:val="00856A6F"/>
    <w:rsid w:val="00856BA2"/>
    <w:rsid w:val="00857756"/>
    <w:rsid w:val="00857F35"/>
    <w:rsid w:val="00857F5A"/>
    <w:rsid w:val="00860AB9"/>
    <w:rsid w:val="00860F38"/>
    <w:rsid w:val="008630B3"/>
    <w:rsid w:val="008631DE"/>
    <w:rsid w:val="008639CE"/>
    <w:rsid w:val="00863E4C"/>
    <w:rsid w:val="00863FD4"/>
    <w:rsid w:val="00863FF4"/>
    <w:rsid w:val="00864B5A"/>
    <w:rsid w:val="00864D6F"/>
    <w:rsid w:val="0086590A"/>
    <w:rsid w:val="008666C0"/>
    <w:rsid w:val="00867053"/>
    <w:rsid w:val="00867139"/>
    <w:rsid w:val="00871465"/>
    <w:rsid w:val="00871645"/>
    <w:rsid w:val="00871E7F"/>
    <w:rsid w:val="00872005"/>
    <w:rsid w:val="00872C12"/>
    <w:rsid w:val="0087307F"/>
    <w:rsid w:val="008739D9"/>
    <w:rsid w:val="008740E8"/>
    <w:rsid w:val="00874113"/>
    <w:rsid w:val="00874D22"/>
    <w:rsid w:val="00875B51"/>
    <w:rsid w:val="00875C45"/>
    <w:rsid w:val="00875F10"/>
    <w:rsid w:val="0087693C"/>
    <w:rsid w:val="00876FC4"/>
    <w:rsid w:val="00881C75"/>
    <w:rsid w:val="00882298"/>
    <w:rsid w:val="00882E59"/>
    <w:rsid w:val="00883FC0"/>
    <w:rsid w:val="0088446D"/>
    <w:rsid w:val="00884786"/>
    <w:rsid w:val="0088553A"/>
    <w:rsid w:val="00885950"/>
    <w:rsid w:val="008864B2"/>
    <w:rsid w:val="008864C0"/>
    <w:rsid w:val="00886A55"/>
    <w:rsid w:val="0088732B"/>
    <w:rsid w:val="00887C7E"/>
    <w:rsid w:val="00890829"/>
    <w:rsid w:val="00890C62"/>
    <w:rsid w:val="00891F9F"/>
    <w:rsid w:val="0089355A"/>
    <w:rsid w:val="00893C8A"/>
    <w:rsid w:val="00893E7D"/>
    <w:rsid w:val="008963DD"/>
    <w:rsid w:val="008968F6"/>
    <w:rsid w:val="00896A0D"/>
    <w:rsid w:val="00896CBC"/>
    <w:rsid w:val="00896E61"/>
    <w:rsid w:val="00897ED2"/>
    <w:rsid w:val="008A0844"/>
    <w:rsid w:val="008A12E3"/>
    <w:rsid w:val="008A3FE4"/>
    <w:rsid w:val="008A4F09"/>
    <w:rsid w:val="008A4FAC"/>
    <w:rsid w:val="008A628D"/>
    <w:rsid w:val="008A65EB"/>
    <w:rsid w:val="008A67BD"/>
    <w:rsid w:val="008A708D"/>
    <w:rsid w:val="008A7561"/>
    <w:rsid w:val="008B00A2"/>
    <w:rsid w:val="008B00FC"/>
    <w:rsid w:val="008B0724"/>
    <w:rsid w:val="008B22B9"/>
    <w:rsid w:val="008B3A81"/>
    <w:rsid w:val="008B3F66"/>
    <w:rsid w:val="008B40A7"/>
    <w:rsid w:val="008B43E8"/>
    <w:rsid w:val="008B478D"/>
    <w:rsid w:val="008B5B3B"/>
    <w:rsid w:val="008B5ED9"/>
    <w:rsid w:val="008B6703"/>
    <w:rsid w:val="008B6A2C"/>
    <w:rsid w:val="008B7CAB"/>
    <w:rsid w:val="008C0252"/>
    <w:rsid w:val="008C10F0"/>
    <w:rsid w:val="008C10FA"/>
    <w:rsid w:val="008C1737"/>
    <w:rsid w:val="008C23D2"/>
    <w:rsid w:val="008C41BC"/>
    <w:rsid w:val="008C740E"/>
    <w:rsid w:val="008D078D"/>
    <w:rsid w:val="008D0F8C"/>
    <w:rsid w:val="008D1C7E"/>
    <w:rsid w:val="008D22D5"/>
    <w:rsid w:val="008D2600"/>
    <w:rsid w:val="008D2745"/>
    <w:rsid w:val="008D7E32"/>
    <w:rsid w:val="008D7E50"/>
    <w:rsid w:val="008E05D7"/>
    <w:rsid w:val="008E16A3"/>
    <w:rsid w:val="008E6581"/>
    <w:rsid w:val="008E7BCB"/>
    <w:rsid w:val="008F0808"/>
    <w:rsid w:val="008F105C"/>
    <w:rsid w:val="008F19EB"/>
    <w:rsid w:val="008F2BFD"/>
    <w:rsid w:val="008F413F"/>
    <w:rsid w:val="008F44FC"/>
    <w:rsid w:val="008F483C"/>
    <w:rsid w:val="008F575B"/>
    <w:rsid w:val="008F5BDB"/>
    <w:rsid w:val="008F5C8A"/>
    <w:rsid w:val="008F65E7"/>
    <w:rsid w:val="008F6AAC"/>
    <w:rsid w:val="008F7C60"/>
    <w:rsid w:val="00901539"/>
    <w:rsid w:val="00901C76"/>
    <w:rsid w:val="0090227B"/>
    <w:rsid w:val="0090239A"/>
    <w:rsid w:val="00902D78"/>
    <w:rsid w:val="009037F6"/>
    <w:rsid w:val="00904B9B"/>
    <w:rsid w:val="00904D8E"/>
    <w:rsid w:val="00905E09"/>
    <w:rsid w:val="0090610D"/>
    <w:rsid w:val="0090639E"/>
    <w:rsid w:val="009065B3"/>
    <w:rsid w:val="00906DD2"/>
    <w:rsid w:val="00906DFF"/>
    <w:rsid w:val="0090798B"/>
    <w:rsid w:val="009102CB"/>
    <w:rsid w:val="009103CE"/>
    <w:rsid w:val="009105DB"/>
    <w:rsid w:val="009112AE"/>
    <w:rsid w:val="00911457"/>
    <w:rsid w:val="00911CC6"/>
    <w:rsid w:val="00911FCD"/>
    <w:rsid w:val="00912EC7"/>
    <w:rsid w:val="0091336C"/>
    <w:rsid w:val="009142D4"/>
    <w:rsid w:val="009145B3"/>
    <w:rsid w:val="00915113"/>
    <w:rsid w:val="009151BF"/>
    <w:rsid w:val="009152F7"/>
    <w:rsid w:val="009154F9"/>
    <w:rsid w:val="00915BB6"/>
    <w:rsid w:val="009168B6"/>
    <w:rsid w:val="00917557"/>
    <w:rsid w:val="0092091F"/>
    <w:rsid w:val="00924DC2"/>
    <w:rsid w:val="009261F8"/>
    <w:rsid w:val="00926EDA"/>
    <w:rsid w:val="009274F6"/>
    <w:rsid w:val="00927741"/>
    <w:rsid w:val="00930899"/>
    <w:rsid w:val="00933D12"/>
    <w:rsid w:val="00933EDB"/>
    <w:rsid w:val="0093449B"/>
    <w:rsid w:val="009348C9"/>
    <w:rsid w:val="00934F70"/>
    <w:rsid w:val="009359B8"/>
    <w:rsid w:val="009370FB"/>
    <w:rsid w:val="00937186"/>
    <w:rsid w:val="00940429"/>
    <w:rsid w:val="009416CE"/>
    <w:rsid w:val="009426C0"/>
    <w:rsid w:val="00942D76"/>
    <w:rsid w:val="009433BE"/>
    <w:rsid w:val="00943D3B"/>
    <w:rsid w:val="00944EC9"/>
    <w:rsid w:val="009452D6"/>
    <w:rsid w:val="009462BC"/>
    <w:rsid w:val="0094661D"/>
    <w:rsid w:val="00947BEF"/>
    <w:rsid w:val="00950366"/>
    <w:rsid w:val="00950986"/>
    <w:rsid w:val="00951203"/>
    <w:rsid w:val="00951C31"/>
    <w:rsid w:val="009521AB"/>
    <w:rsid w:val="009527BD"/>
    <w:rsid w:val="009529F2"/>
    <w:rsid w:val="00953328"/>
    <w:rsid w:val="0095485E"/>
    <w:rsid w:val="00954D47"/>
    <w:rsid w:val="00954D4C"/>
    <w:rsid w:val="00954E6C"/>
    <w:rsid w:val="009552C8"/>
    <w:rsid w:val="009553B4"/>
    <w:rsid w:val="00955FF7"/>
    <w:rsid w:val="00956CFD"/>
    <w:rsid w:val="00956EA2"/>
    <w:rsid w:val="0095731B"/>
    <w:rsid w:val="00960838"/>
    <w:rsid w:val="00961612"/>
    <w:rsid w:val="00961B1C"/>
    <w:rsid w:val="00961EAE"/>
    <w:rsid w:val="009621E5"/>
    <w:rsid w:val="00962E20"/>
    <w:rsid w:val="00962EBC"/>
    <w:rsid w:val="00963B34"/>
    <w:rsid w:val="00963BB9"/>
    <w:rsid w:val="0096408D"/>
    <w:rsid w:val="009645AB"/>
    <w:rsid w:val="00965ECD"/>
    <w:rsid w:val="009663A6"/>
    <w:rsid w:val="00966F86"/>
    <w:rsid w:val="009678E7"/>
    <w:rsid w:val="00967D17"/>
    <w:rsid w:val="00971BF3"/>
    <w:rsid w:val="00971E6A"/>
    <w:rsid w:val="00972547"/>
    <w:rsid w:val="00972717"/>
    <w:rsid w:val="0097309E"/>
    <w:rsid w:val="00974CA0"/>
    <w:rsid w:val="0097540C"/>
    <w:rsid w:val="0097577F"/>
    <w:rsid w:val="00975BFD"/>
    <w:rsid w:val="00976A44"/>
    <w:rsid w:val="0097771E"/>
    <w:rsid w:val="009808B0"/>
    <w:rsid w:val="00980934"/>
    <w:rsid w:val="00980AE3"/>
    <w:rsid w:val="00980F8D"/>
    <w:rsid w:val="00981CEA"/>
    <w:rsid w:val="00981CFB"/>
    <w:rsid w:val="00983F78"/>
    <w:rsid w:val="00985114"/>
    <w:rsid w:val="00985183"/>
    <w:rsid w:val="0098631D"/>
    <w:rsid w:val="00986B1C"/>
    <w:rsid w:val="00987D8A"/>
    <w:rsid w:val="00990390"/>
    <w:rsid w:val="00991B47"/>
    <w:rsid w:val="00992AC5"/>
    <w:rsid w:val="0099334B"/>
    <w:rsid w:val="009933A3"/>
    <w:rsid w:val="00994299"/>
    <w:rsid w:val="0099503C"/>
    <w:rsid w:val="00995C51"/>
    <w:rsid w:val="00996510"/>
    <w:rsid w:val="009A04F3"/>
    <w:rsid w:val="009A0DC8"/>
    <w:rsid w:val="009A1268"/>
    <w:rsid w:val="009A1540"/>
    <w:rsid w:val="009A180E"/>
    <w:rsid w:val="009A1F4A"/>
    <w:rsid w:val="009A2155"/>
    <w:rsid w:val="009A245D"/>
    <w:rsid w:val="009A26C3"/>
    <w:rsid w:val="009A336C"/>
    <w:rsid w:val="009A33DD"/>
    <w:rsid w:val="009A386E"/>
    <w:rsid w:val="009A3A8C"/>
    <w:rsid w:val="009A5112"/>
    <w:rsid w:val="009A61DF"/>
    <w:rsid w:val="009A6C9B"/>
    <w:rsid w:val="009A7DB8"/>
    <w:rsid w:val="009B07F0"/>
    <w:rsid w:val="009B0E20"/>
    <w:rsid w:val="009B220B"/>
    <w:rsid w:val="009B289E"/>
    <w:rsid w:val="009B38B9"/>
    <w:rsid w:val="009B3A6B"/>
    <w:rsid w:val="009B3CF1"/>
    <w:rsid w:val="009B4C2F"/>
    <w:rsid w:val="009B4D6E"/>
    <w:rsid w:val="009C09F7"/>
    <w:rsid w:val="009C15EA"/>
    <w:rsid w:val="009C18A7"/>
    <w:rsid w:val="009C28B3"/>
    <w:rsid w:val="009C4C8C"/>
    <w:rsid w:val="009C587E"/>
    <w:rsid w:val="009C5D4A"/>
    <w:rsid w:val="009D05C2"/>
    <w:rsid w:val="009D25A8"/>
    <w:rsid w:val="009D2950"/>
    <w:rsid w:val="009D2FC1"/>
    <w:rsid w:val="009D2FCE"/>
    <w:rsid w:val="009D3BFF"/>
    <w:rsid w:val="009D7211"/>
    <w:rsid w:val="009D743D"/>
    <w:rsid w:val="009D7869"/>
    <w:rsid w:val="009D7B90"/>
    <w:rsid w:val="009E0793"/>
    <w:rsid w:val="009E0C5C"/>
    <w:rsid w:val="009E0DC4"/>
    <w:rsid w:val="009E1195"/>
    <w:rsid w:val="009E1361"/>
    <w:rsid w:val="009E2576"/>
    <w:rsid w:val="009E4742"/>
    <w:rsid w:val="009E4931"/>
    <w:rsid w:val="009E4944"/>
    <w:rsid w:val="009E4E08"/>
    <w:rsid w:val="009E5777"/>
    <w:rsid w:val="009E63CA"/>
    <w:rsid w:val="009E6580"/>
    <w:rsid w:val="009E68C3"/>
    <w:rsid w:val="009F076E"/>
    <w:rsid w:val="009F10BD"/>
    <w:rsid w:val="009F15AD"/>
    <w:rsid w:val="009F22F5"/>
    <w:rsid w:val="009F2C22"/>
    <w:rsid w:val="009F5F72"/>
    <w:rsid w:val="009F6DB9"/>
    <w:rsid w:val="009F6EDF"/>
    <w:rsid w:val="009F6F92"/>
    <w:rsid w:val="00A00CAB"/>
    <w:rsid w:val="00A02D1A"/>
    <w:rsid w:val="00A03445"/>
    <w:rsid w:val="00A034AF"/>
    <w:rsid w:val="00A03F76"/>
    <w:rsid w:val="00A04570"/>
    <w:rsid w:val="00A05624"/>
    <w:rsid w:val="00A0771E"/>
    <w:rsid w:val="00A0792D"/>
    <w:rsid w:val="00A1146B"/>
    <w:rsid w:val="00A11746"/>
    <w:rsid w:val="00A13352"/>
    <w:rsid w:val="00A14004"/>
    <w:rsid w:val="00A14A1B"/>
    <w:rsid w:val="00A1600F"/>
    <w:rsid w:val="00A163FA"/>
    <w:rsid w:val="00A166C9"/>
    <w:rsid w:val="00A16B7B"/>
    <w:rsid w:val="00A171C8"/>
    <w:rsid w:val="00A20D62"/>
    <w:rsid w:val="00A21050"/>
    <w:rsid w:val="00A211FD"/>
    <w:rsid w:val="00A228D0"/>
    <w:rsid w:val="00A22FFC"/>
    <w:rsid w:val="00A23A66"/>
    <w:rsid w:val="00A24547"/>
    <w:rsid w:val="00A25315"/>
    <w:rsid w:val="00A25A43"/>
    <w:rsid w:val="00A31A85"/>
    <w:rsid w:val="00A31E43"/>
    <w:rsid w:val="00A32751"/>
    <w:rsid w:val="00A3374B"/>
    <w:rsid w:val="00A33F15"/>
    <w:rsid w:val="00A351BA"/>
    <w:rsid w:val="00A37308"/>
    <w:rsid w:val="00A42193"/>
    <w:rsid w:val="00A429FD"/>
    <w:rsid w:val="00A42BCA"/>
    <w:rsid w:val="00A437D9"/>
    <w:rsid w:val="00A43A09"/>
    <w:rsid w:val="00A447C5"/>
    <w:rsid w:val="00A4483E"/>
    <w:rsid w:val="00A449A6"/>
    <w:rsid w:val="00A44ECA"/>
    <w:rsid w:val="00A461D1"/>
    <w:rsid w:val="00A465D2"/>
    <w:rsid w:val="00A471D6"/>
    <w:rsid w:val="00A50AD5"/>
    <w:rsid w:val="00A517B9"/>
    <w:rsid w:val="00A52171"/>
    <w:rsid w:val="00A52795"/>
    <w:rsid w:val="00A5281E"/>
    <w:rsid w:val="00A529D1"/>
    <w:rsid w:val="00A52CA4"/>
    <w:rsid w:val="00A53454"/>
    <w:rsid w:val="00A536FC"/>
    <w:rsid w:val="00A5465C"/>
    <w:rsid w:val="00A55DA7"/>
    <w:rsid w:val="00A5641C"/>
    <w:rsid w:val="00A61BB4"/>
    <w:rsid w:val="00A61FF0"/>
    <w:rsid w:val="00A620F9"/>
    <w:rsid w:val="00A6311C"/>
    <w:rsid w:val="00A63A4F"/>
    <w:rsid w:val="00A63BA1"/>
    <w:rsid w:val="00A6444D"/>
    <w:rsid w:val="00A648E8"/>
    <w:rsid w:val="00A64B37"/>
    <w:rsid w:val="00A65CD7"/>
    <w:rsid w:val="00A66407"/>
    <w:rsid w:val="00A673EA"/>
    <w:rsid w:val="00A67E7E"/>
    <w:rsid w:val="00A71F40"/>
    <w:rsid w:val="00A7219D"/>
    <w:rsid w:val="00A72D8C"/>
    <w:rsid w:val="00A74B37"/>
    <w:rsid w:val="00A75858"/>
    <w:rsid w:val="00A75D9B"/>
    <w:rsid w:val="00A774C8"/>
    <w:rsid w:val="00A77659"/>
    <w:rsid w:val="00A777D4"/>
    <w:rsid w:val="00A777FE"/>
    <w:rsid w:val="00A77AB7"/>
    <w:rsid w:val="00A80AA3"/>
    <w:rsid w:val="00A80FED"/>
    <w:rsid w:val="00A818B2"/>
    <w:rsid w:val="00A820F9"/>
    <w:rsid w:val="00A82738"/>
    <w:rsid w:val="00A82FB3"/>
    <w:rsid w:val="00A83288"/>
    <w:rsid w:val="00A836F3"/>
    <w:rsid w:val="00A84BCE"/>
    <w:rsid w:val="00A84E33"/>
    <w:rsid w:val="00A867F2"/>
    <w:rsid w:val="00A86865"/>
    <w:rsid w:val="00A86E85"/>
    <w:rsid w:val="00A86F04"/>
    <w:rsid w:val="00A90D95"/>
    <w:rsid w:val="00A92532"/>
    <w:rsid w:val="00A93122"/>
    <w:rsid w:val="00A93B76"/>
    <w:rsid w:val="00A942C7"/>
    <w:rsid w:val="00A948C0"/>
    <w:rsid w:val="00A948F9"/>
    <w:rsid w:val="00A94F75"/>
    <w:rsid w:val="00AA1C27"/>
    <w:rsid w:val="00AA2AD4"/>
    <w:rsid w:val="00AA3689"/>
    <w:rsid w:val="00AA3826"/>
    <w:rsid w:val="00AA3A59"/>
    <w:rsid w:val="00AA437D"/>
    <w:rsid w:val="00AA49C8"/>
    <w:rsid w:val="00AA5F91"/>
    <w:rsid w:val="00AA64A0"/>
    <w:rsid w:val="00AA651B"/>
    <w:rsid w:val="00AA692C"/>
    <w:rsid w:val="00AA6A39"/>
    <w:rsid w:val="00AB015D"/>
    <w:rsid w:val="00AB01A3"/>
    <w:rsid w:val="00AB051E"/>
    <w:rsid w:val="00AB138D"/>
    <w:rsid w:val="00AB23A7"/>
    <w:rsid w:val="00AB285A"/>
    <w:rsid w:val="00AB464A"/>
    <w:rsid w:val="00AB473B"/>
    <w:rsid w:val="00AB4FEE"/>
    <w:rsid w:val="00AB5358"/>
    <w:rsid w:val="00AB6065"/>
    <w:rsid w:val="00AB64C7"/>
    <w:rsid w:val="00AB65F1"/>
    <w:rsid w:val="00AB67C3"/>
    <w:rsid w:val="00AB6D1A"/>
    <w:rsid w:val="00AB75B3"/>
    <w:rsid w:val="00AC04A3"/>
    <w:rsid w:val="00AC1BEB"/>
    <w:rsid w:val="00AC2C53"/>
    <w:rsid w:val="00AC3EF5"/>
    <w:rsid w:val="00AC4346"/>
    <w:rsid w:val="00AC46FD"/>
    <w:rsid w:val="00AC5AAE"/>
    <w:rsid w:val="00AC6ACC"/>
    <w:rsid w:val="00AC6FFE"/>
    <w:rsid w:val="00AC75FB"/>
    <w:rsid w:val="00AD011A"/>
    <w:rsid w:val="00AD06E2"/>
    <w:rsid w:val="00AD2B6F"/>
    <w:rsid w:val="00AD2E53"/>
    <w:rsid w:val="00AD512F"/>
    <w:rsid w:val="00AD5C2C"/>
    <w:rsid w:val="00AD784A"/>
    <w:rsid w:val="00AD7C4F"/>
    <w:rsid w:val="00AD7E53"/>
    <w:rsid w:val="00AE1BEB"/>
    <w:rsid w:val="00AE2756"/>
    <w:rsid w:val="00AE2A73"/>
    <w:rsid w:val="00AE31A6"/>
    <w:rsid w:val="00AE364C"/>
    <w:rsid w:val="00AE504F"/>
    <w:rsid w:val="00AE5B59"/>
    <w:rsid w:val="00AE5E07"/>
    <w:rsid w:val="00AE6921"/>
    <w:rsid w:val="00AE6A56"/>
    <w:rsid w:val="00AE6AAB"/>
    <w:rsid w:val="00AE7AC7"/>
    <w:rsid w:val="00AE7BC9"/>
    <w:rsid w:val="00AF1EB4"/>
    <w:rsid w:val="00AF2A17"/>
    <w:rsid w:val="00AF2F91"/>
    <w:rsid w:val="00AF34A6"/>
    <w:rsid w:val="00AF3E27"/>
    <w:rsid w:val="00AF67A7"/>
    <w:rsid w:val="00AF68F8"/>
    <w:rsid w:val="00AF6A18"/>
    <w:rsid w:val="00AF71E6"/>
    <w:rsid w:val="00AF7397"/>
    <w:rsid w:val="00B00076"/>
    <w:rsid w:val="00B007DC"/>
    <w:rsid w:val="00B013E5"/>
    <w:rsid w:val="00B01C40"/>
    <w:rsid w:val="00B01CC7"/>
    <w:rsid w:val="00B04018"/>
    <w:rsid w:val="00B04257"/>
    <w:rsid w:val="00B04FA9"/>
    <w:rsid w:val="00B050C0"/>
    <w:rsid w:val="00B05A1A"/>
    <w:rsid w:val="00B05A99"/>
    <w:rsid w:val="00B0666F"/>
    <w:rsid w:val="00B07014"/>
    <w:rsid w:val="00B07420"/>
    <w:rsid w:val="00B077BB"/>
    <w:rsid w:val="00B07E90"/>
    <w:rsid w:val="00B1015F"/>
    <w:rsid w:val="00B15053"/>
    <w:rsid w:val="00B16B2B"/>
    <w:rsid w:val="00B16F62"/>
    <w:rsid w:val="00B20A0E"/>
    <w:rsid w:val="00B20C58"/>
    <w:rsid w:val="00B20E22"/>
    <w:rsid w:val="00B2113F"/>
    <w:rsid w:val="00B2261E"/>
    <w:rsid w:val="00B244E0"/>
    <w:rsid w:val="00B248E8"/>
    <w:rsid w:val="00B24C8E"/>
    <w:rsid w:val="00B25026"/>
    <w:rsid w:val="00B25489"/>
    <w:rsid w:val="00B30881"/>
    <w:rsid w:val="00B30897"/>
    <w:rsid w:val="00B31635"/>
    <w:rsid w:val="00B3243E"/>
    <w:rsid w:val="00B327FB"/>
    <w:rsid w:val="00B32B8C"/>
    <w:rsid w:val="00B32F2A"/>
    <w:rsid w:val="00B33587"/>
    <w:rsid w:val="00B3424E"/>
    <w:rsid w:val="00B35C2A"/>
    <w:rsid w:val="00B35FBF"/>
    <w:rsid w:val="00B36105"/>
    <w:rsid w:val="00B36994"/>
    <w:rsid w:val="00B36AC0"/>
    <w:rsid w:val="00B373FE"/>
    <w:rsid w:val="00B37816"/>
    <w:rsid w:val="00B41C61"/>
    <w:rsid w:val="00B4485D"/>
    <w:rsid w:val="00B4553E"/>
    <w:rsid w:val="00B473EA"/>
    <w:rsid w:val="00B476B6"/>
    <w:rsid w:val="00B52122"/>
    <w:rsid w:val="00B5288D"/>
    <w:rsid w:val="00B538B3"/>
    <w:rsid w:val="00B539FD"/>
    <w:rsid w:val="00B549AD"/>
    <w:rsid w:val="00B54C12"/>
    <w:rsid w:val="00B54D0F"/>
    <w:rsid w:val="00B57871"/>
    <w:rsid w:val="00B57B31"/>
    <w:rsid w:val="00B60A2B"/>
    <w:rsid w:val="00B61ABD"/>
    <w:rsid w:val="00B61E96"/>
    <w:rsid w:val="00B61EC4"/>
    <w:rsid w:val="00B62F70"/>
    <w:rsid w:val="00B63478"/>
    <w:rsid w:val="00B63F5B"/>
    <w:rsid w:val="00B64485"/>
    <w:rsid w:val="00B644D1"/>
    <w:rsid w:val="00B64BFB"/>
    <w:rsid w:val="00B67194"/>
    <w:rsid w:val="00B70BA8"/>
    <w:rsid w:val="00B70F67"/>
    <w:rsid w:val="00B7206A"/>
    <w:rsid w:val="00B73573"/>
    <w:rsid w:val="00B73B11"/>
    <w:rsid w:val="00B7478F"/>
    <w:rsid w:val="00B749F7"/>
    <w:rsid w:val="00B767AF"/>
    <w:rsid w:val="00B76938"/>
    <w:rsid w:val="00B76958"/>
    <w:rsid w:val="00B76C08"/>
    <w:rsid w:val="00B77260"/>
    <w:rsid w:val="00B77F49"/>
    <w:rsid w:val="00B820A2"/>
    <w:rsid w:val="00B83C66"/>
    <w:rsid w:val="00B84075"/>
    <w:rsid w:val="00B84231"/>
    <w:rsid w:val="00B84314"/>
    <w:rsid w:val="00B84E5F"/>
    <w:rsid w:val="00B85D92"/>
    <w:rsid w:val="00B86AC8"/>
    <w:rsid w:val="00B87849"/>
    <w:rsid w:val="00B90612"/>
    <w:rsid w:val="00B91DFE"/>
    <w:rsid w:val="00B9531F"/>
    <w:rsid w:val="00B96AC8"/>
    <w:rsid w:val="00BA0484"/>
    <w:rsid w:val="00BA05C2"/>
    <w:rsid w:val="00BA0987"/>
    <w:rsid w:val="00BA09F6"/>
    <w:rsid w:val="00BA1040"/>
    <w:rsid w:val="00BA37EC"/>
    <w:rsid w:val="00BA3C03"/>
    <w:rsid w:val="00BA4B95"/>
    <w:rsid w:val="00BA6379"/>
    <w:rsid w:val="00BA68AC"/>
    <w:rsid w:val="00BA6A3E"/>
    <w:rsid w:val="00BB1296"/>
    <w:rsid w:val="00BB177A"/>
    <w:rsid w:val="00BB320C"/>
    <w:rsid w:val="00BB3299"/>
    <w:rsid w:val="00BB56CF"/>
    <w:rsid w:val="00BB69A1"/>
    <w:rsid w:val="00BB7433"/>
    <w:rsid w:val="00BB7C5D"/>
    <w:rsid w:val="00BC1113"/>
    <w:rsid w:val="00BC18BB"/>
    <w:rsid w:val="00BC1F0E"/>
    <w:rsid w:val="00BC2547"/>
    <w:rsid w:val="00BC327A"/>
    <w:rsid w:val="00BC341F"/>
    <w:rsid w:val="00BC385D"/>
    <w:rsid w:val="00BC4923"/>
    <w:rsid w:val="00BC4984"/>
    <w:rsid w:val="00BC5402"/>
    <w:rsid w:val="00BC5D95"/>
    <w:rsid w:val="00BC682C"/>
    <w:rsid w:val="00BC777B"/>
    <w:rsid w:val="00BD0C30"/>
    <w:rsid w:val="00BD2F76"/>
    <w:rsid w:val="00BD39A3"/>
    <w:rsid w:val="00BD5820"/>
    <w:rsid w:val="00BD5ADD"/>
    <w:rsid w:val="00BD7170"/>
    <w:rsid w:val="00BD7FF8"/>
    <w:rsid w:val="00BE041D"/>
    <w:rsid w:val="00BE05F0"/>
    <w:rsid w:val="00BE071E"/>
    <w:rsid w:val="00BE1BBF"/>
    <w:rsid w:val="00BE24C6"/>
    <w:rsid w:val="00BE402F"/>
    <w:rsid w:val="00BE4813"/>
    <w:rsid w:val="00BE5025"/>
    <w:rsid w:val="00BE5162"/>
    <w:rsid w:val="00BE54BF"/>
    <w:rsid w:val="00BE5735"/>
    <w:rsid w:val="00BE63DE"/>
    <w:rsid w:val="00BE6C81"/>
    <w:rsid w:val="00BE7133"/>
    <w:rsid w:val="00BE74AB"/>
    <w:rsid w:val="00BE7894"/>
    <w:rsid w:val="00BF0034"/>
    <w:rsid w:val="00BF0216"/>
    <w:rsid w:val="00BF16B1"/>
    <w:rsid w:val="00BF1871"/>
    <w:rsid w:val="00BF22F5"/>
    <w:rsid w:val="00BF2A48"/>
    <w:rsid w:val="00BF330C"/>
    <w:rsid w:val="00BF41B6"/>
    <w:rsid w:val="00BF5EDE"/>
    <w:rsid w:val="00BF6E0C"/>
    <w:rsid w:val="00BF7D65"/>
    <w:rsid w:val="00BF7F61"/>
    <w:rsid w:val="00C0047F"/>
    <w:rsid w:val="00C0055C"/>
    <w:rsid w:val="00C02602"/>
    <w:rsid w:val="00C03A89"/>
    <w:rsid w:val="00C05DFE"/>
    <w:rsid w:val="00C07B14"/>
    <w:rsid w:val="00C12997"/>
    <w:rsid w:val="00C134C4"/>
    <w:rsid w:val="00C14421"/>
    <w:rsid w:val="00C145D3"/>
    <w:rsid w:val="00C14719"/>
    <w:rsid w:val="00C14737"/>
    <w:rsid w:val="00C14D72"/>
    <w:rsid w:val="00C152B5"/>
    <w:rsid w:val="00C15CE0"/>
    <w:rsid w:val="00C17301"/>
    <w:rsid w:val="00C17C90"/>
    <w:rsid w:val="00C20535"/>
    <w:rsid w:val="00C212AB"/>
    <w:rsid w:val="00C21B5C"/>
    <w:rsid w:val="00C223FE"/>
    <w:rsid w:val="00C26422"/>
    <w:rsid w:val="00C266F0"/>
    <w:rsid w:val="00C2696F"/>
    <w:rsid w:val="00C278BE"/>
    <w:rsid w:val="00C30822"/>
    <w:rsid w:val="00C30CD2"/>
    <w:rsid w:val="00C3625A"/>
    <w:rsid w:val="00C36E66"/>
    <w:rsid w:val="00C42A10"/>
    <w:rsid w:val="00C43FDF"/>
    <w:rsid w:val="00C440FE"/>
    <w:rsid w:val="00C44D68"/>
    <w:rsid w:val="00C44FD0"/>
    <w:rsid w:val="00C45CD2"/>
    <w:rsid w:val="00C46E3F"/>
    <w:rsid w:val="00C501F2"/>
    <w:rsid w:val="00C520D6"/>
    <w:rsid w:val="00C5299E"/>
    <w:rsid w:val="00C52F16"/>
    <w:rsid w:val="00C5339F"/>
    <w:rsid w:val="00C53610"/>
    <w:rsid w:val="00C56C86"/>
    <w:rsid w:val="00C5702D"/>
    <w:rsid w:val="00C570FE"/>
    <w:rsid w:val="00C571F5"/>
    <w:rsid w:val="00C60037"/>
    <w:rsid w:val="00C60983"/>
    <w:rsid w:val="00C613E8"/>
    <w:rsid w:val="00C616ED"/>
    <w:rsid w:val="00C6176A"/>
    <w:rsid w:val="00C63FC6"/>
    <w:rsid w:val="00C655E7"/>
    <w:rsid w:val="00C656FB"/>
    <w:rsid w:val="00C66491"/>
    <w:rsid w:val="00C66ECC"/>
    <w:rsid w:val="00C678CA"/>
    <w:rsid w:val="00C70813"/>
    <w:rsid w:val="00C7222F"/>
    <w:rsid w:val="00C72B42"/>
    <w:rsid w:val="00C72BD2"/>
    <w:rsid w:val="00C73C67"/>
    <w:rsid w:val="00C7434F"/>
    <w:rsid w:val="00C75B7C"/>
    <w:rsid w:val="00C75C39"/>
    <w:rsid w:val="00C764DF"/>
    <w:rsid w:val="00C76D09"/>
    <w:rsid w:val="00C81110"/>
    <w:rsid w:val="00C8116D"/>
    <w:rsid w:val="00C81DED"/>
    <w:rsid w:val="00C81E84"/>
    <w:rsid w:val="00C82E62"/>
    <w:rsid w:val="00C8365F"/>
    <w:rsid w:val="00C83830"/>
    <w:rsid w:val="00C83B53"/>
    <w:rsid w:val="00C83F6B"/>
    <w:rsid w:val="00C84236"/>
    <w:rsid w:val="00C85222"/>
    <w:rsid w:val="00C86626"/>
    <w:rsid w:val="00C871A5"/>
    <w:rsid w:val="00C873B0"/>
    <w:rsid w:val="00C87FFB"/>
    <w:rsid w:val="00C90473"/>
    <w:rsid w:val="00C91A82"/>
    <w:rsid w:val="00C939DE"/>
    <w:rsid w:val="00C96033"/>
    <w:rsid w:val="00C96592"/>
    <w:rsid w:val="00CA0452"/>
    <w:rsid w:val="00CA04AB"/>
    <w:rsid w:val="00CA0673"/>
    <w:rsid w:val="00CA0ED5"/>
    <w:rsid w:val="00CA2075"/>
    <w:rsid w:val="00CA25B1"/>
    <w:rsid w:val="00CA2B13"/>
    <w:rsid w:val="00CA3764"/>
    <w:rsid w:val="00CA3D9B"/>
    <w:rsid w:val="00CA47A9"/>
    <w:rsid w:val="00CA524C"/>
    <w:rsid w:val="00CA5297"/>
    <w:rsid w:val="00CA5D41"/>
    <w:rsid w:val="00CA6968"/>
    <w:rsid w:val="00CA725A"/>
    <w:rsid w:val="00CA752F"/>
    <w:rsid w:val="00CA7E49"/>
    <w:rsid w:val="00CB0478"/>
    <w:rsid w:val="00CB3417"/>
    <w:rsid w:val="00CB3AA9"/>
    <w:rsid w:val="00CB4277"/>
    <w:rsid w:val="00CB4583"/>
    <w:rsid w:val="00CB4C6B"/>
    <w:rsid w:val="00CB4D8C"/>
    <w:rsid w:val="00CB4DCD"/>
    <w:rsid w:val="00CB5709"/>
    <w:rsid w:val="00CB5926"/>
    <w:rsid w:val="00CB6E9A"/>
    <w:rsid w:val="00CB791A"/>
    <w:rsid w:val="00CC0F62"/>
    <w:rsid w:val="00CC258D"/>
    <w:rsid w:val="00CC27C0"/>
    <w:rsid w:val="00CC3383"/>
    <w:rsid w:val="00CC4611"/>
    <w:rsid w:val="00CC4AA3"/>
    <w:rsid w:val="00CC4D72"/>
    <w:rsid w:val="00CC66C0"/>
    <w:rsid w:val="00CC7FF6"/>
    <w:rsid w:val="00CD0D56"/>
    <w:rsid w:val="00CD1930"/>
    <w:rsid w:val="00CD2175"/>
    <w:rsid w:val="00CD3392"/>
    <w:rsid w:val="00CD38DC"/>
    <w:rsid w:val="00CD39C0"/>
    <w:rsid w:val="00CD3D0B"/>
    <w:rsid w:val="00CD4015"/>
    <w:rsid w:val="00CD544B"/>
    <w:rsid w:val="00CD5594"/>
    <w:rsid w:val="00CD5AB8"/>
    <w:rsid w:val="00CD6022"/>
    <w:rsid w:val="00CD7363"/>
    <w:rsid w:val="00CD7EB0"/>
    <w:rsid w:val="00CE0CAF"/>
    <w:rsid w:val="00CE100E"/>
    <w:rsid w:val="00CE1479"/>
    <w:rsid w:val="00CE151A"/>
    <w:rsid w:val="00CE1B7E"/>
    <w:rsid w:val="00CE1D1D"/>
    <w:rsid w:val="00CE205F"/>
    <w:rsid w:val="00CE2815"/>
    <w:rsid w:val="00CE2910"/>
    <w:rsid w:val="00CE2DB9"/>
    <w:rsid w:val="00CE46F2"/>
    <w:rsid w:val="00CE4F19"/>
    <w:rsid w:val="00CE5436"/>
    <w:rsid w:val="00CE73BE"/>
    <w:rsid w:val="00CF3715"/>
    <w:rsid w:val="00CF3D5F"/>
    <w:rsid w:val="00CF5DE5"/>
    <w:rsid w:val="00CF7396"/>
    <w:rsid w:val="00CF7780"/>
    <w:rsid w:val="00D00300"/>
    <w:rsid w:val="00D01FA1"/>
    <w:rsid w:val="00D02B67"/>
    <w:rsid w:val="00D02BA8"/>
    <w:rsid w:val="00D0365C"/>
    <w:rsid w:val="00D03C8B"/>
    <w:rsid w:val="00D05373"/>
    <w:rsid w:val="00D05384"/>
    <w:rsid w:val="00D05A3F"/>
    <w:rsid w:val="00D05B05"/>
    <w:rsid w:val="00D07581"/>
    <w:rsid w:val="00D101D6"/>
    <w:rsid w:val="00D103FE"/>
    <w:rsid w:val="00D1123B"/>
    <w:rsid w:val="00D1167E"/>
    <w:rsid w:val="00D11EDA"/>
    <w:rsid w:val="00D128B7"/>
    <w:rsid w:val="00D12AEF"/>
    <w:rsid w:val="00D14DA9"/>
    <w:rsid w:val="00D14DD5"/>
    <w:rsid w:val="00D1587D"/>
    <w:rsid w:val="00D16030"/>
    <w:rsid w:val="00D16513"/>
    <w:rsid w:val="00D16F62"/>
    <w:rsid w:val="00D176C5"/>
    <w:rsid w:val="00D17A84"/>
    <w:rsid w:val="00D2035A"/>
    <w:rsid w:val="00D20649"/>
    <w:rsid w:val="00D2170E"/>
    <w:rsid w:val="00D223C4"/>
    <w:rsid w:val="00D22AD2"/>
    <w:rsid w:val="00D23856"/>
    <w:rsid w:val="00D24443"/>
    <w:rsid w:val="00D24483"/>
    <w:rsid w:val="00D24F83"/>
    <w:rsid w:val="00D251B3"/>
    <w:rsid w:val="00D253E5"/>
    <w:rsid w:val="00D265A4"/>
    <w:rsid w:val="00D26D9B"/>
    <w:rsid w:val="00D273AE"/>
    <w:rsid w:val="00D27E8C"/>
    <w:rsid w:val="00D30C65"/>
    <w:rsid w:val="00D32D7D"/>
    <w:rsid w:val="00D340BB"/>
    <w:rsid w:val="00D35C5A"/>
    <w:rsid w:val="00D36C70"/>
    <w:rsid w:val="00D400E2"/>
    <w:rsid w:val="00D40450"/>
    <w:rsid w:val="00D40B72"/>
    <w:rsid w:val="00D43A0A"/>
    <w:rsid w:val="00D43BB9"/>
    <w:rsid w:val="00D45894"/>
    <w:rsid w:val="00D46944"/>
    <w:rsid w:val="00D47421"/>
    <w:rsid w:val="00D47595"/>
    <w:rsid w:val="00D478B0"/>
    <w:rsid w:val="00D4793C"/>
    <w:rsid w:val="00D47B39"/>
    <w:rsid w:val="00D50ACC"/>
    <w:rsid w:val="00D51498"/>
    <w:rsid w:val="00D51C50"/>
    <w:rsid w:val="00D529B2"/>
    <w:rsid w:val="00D52BF6"/>
    <w:rsid w:val="00D544D5"/>
    <w:rsid w:val="00D5608C"/>
    <w:rsid w:val="00D5631D"/>
    <w:rsid w:val="00D56D0D"/>
    <w:rsid w:val="00D574FB"/>
    <w:rsid w:val="00D617A5"/>
    <w:rsid w:val="00D61C9D"/>
    <w:rsid w:val="00D622C9"/>
    <w:rsid w:val="00D64780"/>
    <w:rsid w:val="00D6545C"/>
    <w:rsid w:val="00D6721D"/>
    <w:rsid w:val="00D70499"/>
    <w:rsid w:val="00D706B6"/>
    <w:rsid w:val="00D7294B"/>
    <w:rsid w:val="00D72C7B"/>
    <w:rsid w:val="00D732A1"/>
    <w:rsid w:val="00D73B0B"/>
    <w:rsid w:val="00D765F0"/>
    <w:rsid w:val="00D7691F"/>
    <w:rsid w:val="00D76D6A"/>
    <w:rsid w:val="00D77037"/>
    <w:rsid w:val="00D773E1"/>
    <w:rsid w:val="00D804BA"/>
    <w:rsid w:val="00D806AB"/>
    <w:rsid w:val="00D82F83"/>
    <w:rsid w:val="00D841FD"/>
    <w:rsid w:val="00D84BE3"/>
    <w:rsid w:val="00D84C70"/>
    <w:rsid w:val="00D84D71"/>
    <w:rsid w:val="00D86BE4"/>
    <w:rsid w:val="00D87768"/>
    <w:rsid w:val="00D8787B"/>
    <w:rsid w:val="00D90F75"/>
    <w:rsid w:val="00D916DB"/>
    <w:rsid w:val="00D9242F"/>
    <w:rsid w:val="00D937C9"/>
    <w:rsid w:val="00D9387A"/>
    <w:rsid w:val="00D93CDF"/>
    <w:rsid w:val="00D94947"/>
    <w:rsid w:val="00D94C0F"/>
    <w:rsid w:val="00D95B26"/>
    <w:rsid w:val="00D95C52"/>
    <w:rsid w:val="00D96228"/>
    <w:rsid w:val="00D96335"/>
    <w:rsid w:val="00D97DEA"/>
    <w:rsid w:val="00DA03DA"/>
    <w:rsid w:val="00DA0671"/>
    <w:rsid w:val="00DA0A58"/>
    <w:rsid w:val="00DA11EE"/>
    <w:rsid w:val="00DA1774"/>
    <w:rsid w:val="00DA266D"/>
    <w:rsid w:val="00DA35C4"/>
    <w:rsid w:val="00DA367C"/>
    <w:rsid w:val="00DA3974"/>
    <w:rsid w:val="00DA72AB"/>
    <w:rsid w:val="00DA78C5"/>
    <w:rsid w:val="00DB01F1"/>
    <w:rsid w:val="00DB075C"/>
    <w:rsid w:val="00DB0997"/>
    <w:rsid w:val="00DB0FD9"/>
    <w:rsid w:val="00DB1455"/>
    <w:rsid w:val="00DB1A15"/>
    <w:rsid w:val="00DB47EA"/>
    <w:rsid w:val="00DB5285"/>
    <w:rsid w:val="00DB54CE"/>
    <w:rsid w:val="00DB6567"/>
    <w:rsid w:val="00DB66E1"/>
    <w:rsid w:val="00DC032B"/>
    <w:rsid w:val="00DC0E1D"/>
    <w:rsid w:val="00DC130D"/>
    <w:rsid w:val="00DC1CF0"/>
    <w:rsid w:val="00DC21A3"/>
    <w:rsid w:val="00DC4FDF"/>
    <w:rsid w:val="00DC5A54"/>
    <w:rsid w:val="00DC5B98"/>
    <w:rsid w:val="00DC5C39"/>
    <w:rsid w:val="00DC658E"/>
    <w:rsid w:val="00DC663B"/>
    <w:rsid w:val="00DC6756"/>
    <w:rsid w:val="00DC676A"/>
    <w:rsid w:val="00DD00DB"/>
    <w:rsid w:val="00DD0447"/>
    <w:rsid w:val="00DD07A7"/>
    <w:rsid w:val="00DD098D"/>
    <w:rsid w:val="00DD0F64"/>
    <w:rsid w:val="00DD2206"/>
    <w:rsid w:val="00DD2FBD"/>
    <w:rsid w:val="00DD37E9"/>
    <w:rsid w:val="00DD567C"/>
    <w:rsid w:val="00DD706D"/>
    <w:rsid w:val="00DD734F"/>
    <w:rsid w:val="00DE0374"/>
    <w:rsid w:val="00DE1045"/>
    <w:rsid w:val="00DE1224"/>
    <w:rsid w:val="00DE1A1A"/>
    <w:rsid w:val="00DE1F4B"/>
    <w:rsid w:val="00DE2B6E"/>
    <w:rsid w:val="00DE3B6E"/>
    <w:rsid w:val="00DE4187"/>
    <w:rsid w:val="00DE435E"/>
    <w:rsid w:val="00DE60F1"/>
    <w:rsid w:val="00DE64B2"/>
    <w:rsid w:val="00DE797D"/>
    <w:rsid w:val="00DF1209"/>
    <w:rsid w:val="00DF154D"/>
    <w:rsid w:val="00DF25A6"/>
    <w:rsid w:val="00DF333F"/>
    <w:rsid w:val="00DF385F"/>
    <w:rsid w:val="00DF38D6"/>
    <w:rsid w:val="00DF4779"/>
    <w:rsid w:val="00DF4808"/>
    <w:rsid w:val="00DF4E0B"/>
    <w:rsid w:val="00DF564B"/>
    <w:rsid w:val="00DF5791"/>
    <w:rsid w:val="00DF6AA5"/>
    <w:rsid w:val="00E00504"/>
    <w:rsid w:val="00E005D4"/>
    <w:rsid w:val="00E00FAF"/>
    <w:rsid w:val="00E03013"/>
    <w:rsid w:val="00E03BB0"/>
    <w:rsid w:val="00E05A96"/>
    <w:rsid w:val="00E05C56"/>
    <w:rsid w:val="00E05DAC"/>
    <w:rsid w:val="00E06A97"/>
    <w:rsid w:val="00E06FAA"/>
    <w:rsid w:val="00E074FA"/>
    <w:rsid w:val="00E100DD"/>
    <w:rsid w:val="00E1025A"/>
    <w:rsid w:val="00E11CAB"/>
    <w:rsid w:val="00E120CB"/>
    <w:rsid w:val="00E1233E"/>
    <w:rsid w:val="00E12C44"/>
    <w:rsid w:val="00E13346"/>
    <w:rsid w:val="00E134B7"/>
    <w:rsid w:val="00E13556"/>
    <w:rsid w:val="00E142E0"/>
    <w:rsid w:val="00E149E8"/>
    <w:rsid w:val="00E14B99"/>
    <w:rsid w:val="00E14E43"/>
    <w:rsid w:val="00E15F08"/>
    <w:rsid w:val="00E16262"/>
    <w:rsid w:val="00E16966"/>
    <w:rsid w:val="00E20524"/>
    <w:rsid w:val="00E20F88"/>
    <w:rsid w:val="00E210F5"/>
    <w:rsid w:val="00E2172E"/>
    <w:rsid w:val="00E219E0"/>
    <w:rsid w:val="00E21E59"/>
    <w:rsid w:val="00E23286"/>
    <w:rsid w:val="00E23491"/>
    <w:rsid w:val="00E24212"/>
    <w:rsid w:val="00E243E4"/>
    <w:rsid w:val="00E24989"/>
    <w:rsid w:val="00E25F81"/>
    <w:rsid w:val="00E27864"/>
    <w:rsid w:val="00E30157"/>
    <w:rsid w:val="00E301E3"/>
    <w:rsid w:val="00E3067D"/>
    <w:rsid w:val="00E30E60"/>
    <w:rsid w:val="00E316EB"/>
    <w:rsid w:val="00E3317D"/>
    <w:rsid w:val="00E33A48"/>
    <w:rsid w:val="00E34563"/>
    <w:rsid w:val="00E3716D"/>
    <w:rsid w:val="00E40053"/>
    <w:rsid w:val="00E403A3"/>
    <w:rsid w:val="00E41E3C"/>
    <w:rsid w:val="00E4234A"/>
    <w:rsid w:val="00E4253E"/>
    <w:rsid w:val="00E42565"/>
    <w:rsid w:val="00E4332B"/>
    <w:rsid w:val="00E436C7"/>
    <w:rsid w:val="00E44D6F"/>
    <w:rsid w:val="00E45FD5"/>
    <w:rsid w:val="00E46F1D"/>
    <w:rsid w:val="00E46F25"/>
    <w:rsid w:val="00E47179"/>
    <w:rsid w:val="00E509C5"/>
    <w:rsid w:val="00E50EBA"/>
    <w:rsid w:val="00E53606"/>
    <w:rsid w:val="00E543ED"/>
    <w:rsid w:val="00E54CA3"/>
    <w:rsid w:val="00E5606F"/>
    <w:rsid w:val="00E56A1E"/>
    <w:rsid w:val="00E56AF8"/>
    <w:rsid w:val="00E57315"/>
    <w:rsid w:val="00E57710"/>
    <w:rsid w:val="00E608CD"/>
    <w:rsid w:val="00E621E9"/>
    <w:rsid w:val="00E62851"/>
    <w:rsid w:val="00E62B7C"/>
    <w:rsid w:val="00E67766"/>
    <w:rsid w:val="00E7038A"/>
    <w:rsid w:val="00E71252"/>
    <w:rsid w:val="00E717C4"/>
    <w:rsid w:val="00E7255B"/>
    <w:rsid w:val="00E72684"/>
    <w:rsid w:val="00E730C3"/>
    <w:rsid w:val="00E73EA4"/>
    <w:rsid w:val="00E74347"/>
    <w:rsid w:val="00E7672A"/>
    <w:rsid w:val="00E76C2F"/>
    <w:rsid w:val="00E76D2A"/>
    <w:rsid w:val="00E77CAE"/>
    <w:rsid w:val="00E8167C"/>
    <w:rsid w:val="00E81CF8"/>
    <w:rsid w:val="00E83A42"/>
    <w:rsid w:val="00E85524"/>
    <w:rsid w:val="00E857D0"/>
    <w:rsid w:val="00E86352"/>
    <w:rsid w:val="00E870C6"/>
    <w:rsid w:val="00E87B6C"/>
    <w:rsid w:val="00E87D6E"/>
    <w:rsid w:val="00E90AD0"/>
    <w:rsid w:val="00E9178A"/>
    <w:rsid w:val="00E91C8D"/>
    <w:rsid w:val="00E91D06"/>
    <w:rsid w:val="00E92A0C"/>
    <w:rsid w:val="00E93AA2"/>
    <w:rsid w:val="00E94A75"/>
    <w:rsid w:val="00E94AAB"/>
    <w:rsid w:val="00E94CA3"/>
    <w:rsid w:val="00E952AA"/>
    <w:rsid w:val="00E9748E"/>
    <w:rsid w:val="00E97934"/>
    <w:rsid w:val="00EA0E7A"/>
    <w:rsid w:val="00EA1009"/>
    <w:rsid w:val="00EA18A6"/>
    <w:rsid w:val="00EA240B"/>
    <w:rsid w:val="00EA4D5B"/>
    <w:rsid w:val="00EA4D78"/>
    <w:rsid w:val="00EA5841"/>
    <w:rsid w:val="00EA5A71"/>
    <w:rsid w:val="00EA5FD4"/>
    <w:rsid w:val="00EA6C32"/>
    <w:rsid w:val="00EA780D"/>
    <w:rsid w:val="00EA7ADA"/>
    <w:rsid w:val="00EB062B"/>
    <w:rsid w:val="00EB0BD5"/>
    <w:rsid w:val="00EB0D67"/>
    <w:rsid w:val="00EB185B"/>
    <w:rsid w:val="00EB4D04"/>
    <w:rsid w:val="00EB70AD"/>
    <w:rsid w:val="00EB72CC"/>
    <w:rsid w:val="00EC01A8"/>
    <w:rsid w:val="00EC0485"/>
    <w:rsid w:val="00EC0A5B"/>
    <w:rsid w:val="00EC0CD7"/>
    <w:rsid w:val="00EC2590"/>
    <w:rsid w:val="00EC29BF"/>
    <w:rsid w:val="00EC3D2E"/>
    <w:rsid w:val="00EC4171"/>
    <w:rsid w:val="00EC55D1"/>
    <w:rsid w:val="00EC59AD"/>
    <w:rsid w:val="00EC6CD8"/>
    <w:rsid w:val="00EC72A8"/>
    <w:rsid w:val="00EC7578"/>
    <w:rsid w:val="00ED0455"/>
    <w:rsid w:val="00ED0817"/>
    <w:rsid w:val="00ED0860"/>
    <w:rsid w:val="00ED26A1"/>
    <w:rsid w:val="00ED3332"/>
    <w:rsid w:val="00ED3815"/>
    <w:rsid w:val="00ED3C91"/>
    <w:rsid w:val="00ED6AEE"/>
    <w:rsid w:val="00ED6F83"/>
    <w:rsid w:val="00ED7E1B"/>
    <w:rsid w:val="00EE08AA"/>
    <w:rsid w:val="00EE0DD2"/>
    <w:rsid w:val="00EE10D9"/>
    <w:rsid w:val="00EE121D"/>
    <w:rsid w:val="00EE126C"/>
    <w:rsid w:val="00EE162B"/>
    <w:rsid w:val="00EE1A3D"/>
    <w:rsid w:val="00EE2390"/>
    <w:rsid w:val="00EE23E2"/>
    <w:rsid w:val="00EE2CCA"/>
    <w:rsid w:val="00EE533A"/>
    <w:rsid w:val="00EE562E"/>
    <w:rsid w:val="00EE5721"/>
    <w:rsid w:val="00EE5F55"/>
    <w:rsid w:val="00EE63BB"/>
    <w:rsid w:val="00EE6897"/>
    <w:rsid w:val="00EE698B"/>
    <w:rsid w:val="00EF0222"/>
    <w:rsid w:val="00EF0E76"/>
    <w:rsid w:val="00EF5613"/>
    <w:rsid w:val="00EF7744"/>
    <w:rsid w:val="00EF7E4B"/>
    <w:rsid w:val="00F005AD"/>
    <w:rsid w:val="00F0063C"/>
    <w:rsid w:val="00F0069C"/>
    <w:rsid w:val="00F00856"/>
    <w:rsid w:val="00F00F7C"/>
    <w:rsid w:val="00F01C00"/>
    <w:rsid w:val="00F029BA"/>
    <w:rsid w:val="00F036ED"/>
    <w:rsid w:val="00F04713"/>
    <w:rsid w:val="00F055D8"/>
    <w:rsid w:val="00F0659F"/>
    <w:rsid w:val="00F06963"/>
    <w:rsid w:val="00F06B42"/>
    <w:rsid w:val="00F0740B"/>
    <w:rsid w:val="00F077E5"/>
    <w:rsid w:val="00F11C33"/>
    <w:rsid w:val="00F11EE5"/>
    <w:rsid w:val="00F120C9"/>
    <w:rsid w:val="00F12C31"/>
    <w:rsid w:val="00F12EE6"/>
    <w:rsid w:val="00F1348E"/>
    <w:rsid w:val="00F140C9"/>
    <w:rsid w:val="00F14EF7"/>
    <w:rsid w:val="00F1580C"/>
    <w:rsid w:val="00F16ED4"/>
    <w:rsid w:val="00F16F28"/>
    <w:rsid w:val="00F174C3"/>
    <w:rsid w:val="00F20902"/>
    <w:rsid w:val="00F20A94"/>
    <w:rsid w:val="00F23721"/>
    <w:rsid w:val="00F2717C"/>
    <w:rsid w:val="00F27BDB"/>
    <w:rsid w:val="00F30549"/>
    <w:rsid w:val="00F31052"/>
    <w:rsid w:val="00F32069"/>
    <w:rsid w:val="00F3278B"/>
    <w:rsid w:val="00F33AC7"/>
    <w:rsid w:val="00F3435E"/>
    <w:rsid w:val="00F37102"/>
    <w:rsid w:val="00F37534"/>
    <w:rsid w:val="00F40DD3"/>
    <w:rsid w:val="00F40DDA"/>
    <w:rsid w:val="00F41231"/>
    <w:rsid w:val="00F42B8D"/>
    <w:rsid w:val="00F42DEA"/>
    <w:rsid w:val="00F44A0A"/>
    <w:rsid w:val="00F45709"/>
    <w:rsid w:val="00F460F0"/>
    <w:rsid w:val="00F47391"/>
    <w:rsid w:val="00F477E3"/>
    <w:rsid w:val="00F47E8E"/>
    <w:rsid w:val="00F47EE2"/>
    <w:rsid w:val="00F50156"/>
    <w:rsid w:val="00F525C6"/>
    <w:rsid w:val="00F530DB"/>
    <w:rsid w:val="00F53706"/>
    <w:rsid w:val="00F53CF2"/>
    <w:rsid w:val="00F54187"/>
    <w:rsid w:val="00F555DF"/>
    <w:rsid w:val="00F5589C"/>
    <w:rsid w:val="00F55E7E"/>
    <w:rsid w:val="00F57183"/>
    <w:rsid w:val="00F574FB"/>
    <w:rsid w:val="00F57A03"/>
    <w:rsid w:val="00F60FA5"/>
    <w:rsid w:val="00F61CB8"/>
    <w:rsid w:val="00F62789"/>
    <w:rsid w:val="00F62CD0"/>
    <w:rsid w:val="00F63689"/>
    <w:rsid w:val="00F643DF"/>
    <w:rsid w:val="00F6446D"/>
    <w:rsid w:val="00F657EF"/>
    <w:rsid w:val="00F65802"/>
    <w:rsid w:val="00F669F2"/>
    <w:rsid w:val="00F67636"/>
    <w:rsid w:val="00F67BE0"/>
    <w:rsid w:val="00F70BAE"/>
    <w:rsid w:val="00F7218D"/>
    <w:rsid w:val="00F73CEB"/>
    <w:rsid w:val="00F74E75"/>
    <w:rsid w:val="00F750EB"/>
    <w:rsid w:val="00F758D2"/>
    <w:rsid w:val="00F76814"/>
    <w:rsid w:val="00F7694E"/>
    <w:rsid w:val="00F76C5D"/>
    <w:rsid w:val="00F771B7"/>
    <w:rsid w:val="00F77411"/>
    <w:rsid w:val="00F80438"/>
    <w:rsid w:val="00F814CA"/>
    <w:rsid w:val="00F83422"/>
    <w:rsid w:val="00F8355C"/>
    <w:rsid w:val="00F83DEA"/>
    <w:rsid w:val="00F84C1F"/>
    <w:rsid w:val="00F850B9"/>
    <w:rsid w:val="00F85CCA"/>
    <w:rsid w:val="00F8671D"/>
    <w:rsid w:val="00F86BE4"/>
    <w:rsid w:val="00F87B7E"/>
    <w:rsid w:val="00F87E04"/>
    <w:rsid w:val="00F90143"/>
    <w:rsid w:val="00F90314"/>
    <w:rsid w:val="00F92832"/>
    <w:rsid w:val="00F92BE3"/>
    <w:rsid w:val="00F9331E"/>
    <w:rsid w:val="00F93811"/>
    <w:rsid w:val="00F94022"/>
    <w:rsid w:val="00F95010"/>
    <w:rsid w:val="00F95351"/>
    <w:rsid w:val="00F956CD"/>
    <w:rsid w:val="00FA0AA2"/>
    <w:rsid w:val="00FA109B"/>
    <w:rsid w:val="00FA132F"/>
    <w:rsid w:val="00FA15E6"/>
    <w:rsid w:val="00FA1A63"/>
    <w:rsid w:val="00FA35A1"/>
    <w:rsid w:val="00FA3DE9"/>
    <w:rsid w:val="00FA6901"/>
    <w:rsid w:val="00FA6AD8"/>
    <w:rsid w:val="00FB2457"/>
    <w:rsid w:val="00FB3090"/>
    <w:rsid w:val="00FB3593"/>
    <w:rsid w:val="00FB3781"/>
    <w:rsid w:val="00FB390E"/>
    <w:rsid w:val="00FB4476"/>
    <w:rsid w:val="00FB52BB"/>
    <w:rsid w:val="00FB5523"/>
    <w:rsid w:val="00FB5BB4"/>
    <w:rsid w:val="00FB5FAF"/>
    <w:rsid w:val="00FB6F68"/>
    <w:rsid w:val="00FB7F47"/>
    <w:rsid w:val="00FC00D9"/>
    <w:rsid w:val="00FC0775"/>
    <w:rsid w:val="00FC26BB"/>
    <w:rsid w:val="00FC2E50"/>
    <w:rsid w:val="00FC6756"/>
    <w:rsid w:val="00FC7D24"/>
    <w:rsid w:val="00FD02E5"/>
    <w:rsid w:val="00FD17E4"/>
    <w:rsid w:val="00FD4058"/>
    <w:rsid w:val="00FD433F"/>
    <w:rsid w:val="00FD43B2"/>
    <w:rsid w:val="00FD4F28"/>
    <w:rsid w:val="00FD4F4C"/>
    <w:rsid w:val="00FD5477"/>
    <w:rsid w:val="00FD620B"/>
    <w:rsid w:val="00FD64B8"/>
    <w:rsid w:val="00FD7101"/>
    <w:rsid w:val="00FD773E"/>
    <w:rsid w:val="00FD7EC4"/>
    <w:rsid w:val="00FD7F19"/>
    <w:rsid w:val="00FE0EB5"/>
    <w:rsid w:val="00FE13CF"/>
    <w:rsid w:val="00FE1711"/>
    <w:rsid w:val="00FE276B"/>
    <w:rsid w:val="00FE27DF"/>
    <w:rsid w:val="00FE2FD0"/>
    <w:rsid w:val="00FE312C"/>
    <w:rsid w:val="00FE32F2"/>
    <w:rsid w:val="00FE3DF6"/>
    <w:rsid w:val="00FE447D"/>
    <w:rsid w:val="00FE7152"/>
    <w:rsid w:val="00FF0193"/>
    <w:rsid w:val="00FF481B"/>
    <w:rsid w:val="00FF574C"/>
    <w:rsid w:val="00FF61AF"/>
    <w:rsid w:val="00FF61C3"/>
    <w:rsid w:val="00FF661B"/>
    <w:rsid w:val="00FF71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Arial"/>
        <w:sz w:val="28"/>
        <w:szCs w:val="24"/>
        <w:lang w:val="en-US" w:eastAsia="en-US" w:bidi="ar-SA"/>
      </w:rPr>
    </w:rPrDefault>
    <w:pPrDefault>
      <w:pPr>
        <w:spacing w:before="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E1A"/>
  </w:style>
  <w:style w:type="paragraph" w:styleId="Heading1">
    <w:name w:val="heading 1"/>
    <w:basedOn w:val="Normal"/>
    <w:link w:val="Heading1Char"/>
    <w:uiPriority w:val="9"/>
    <w:qFormat/>
    <w:rsid w:val="00D01FA1"/>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01FA1"/>
    <w:rPr>
      <w:rFonts w:eastAsia="Times New Roman" w:cs="Times New Roman"/>
      <w:b/>
      <w:bCs/>
      <w:kern w:val="36"/>
      <w:sz w:val="48"/>
      <w:szCs w:val="48"/>
    </w:rPr>
  </w:style>
  <w:style w:type="character" w:styleId="Hyperlink">
    <w:name w:val="Hyperlink"/>
    <w:basedOn w:val="DefaultParagraphFont"/>
    <w:uiPriority w:val="99"/>
    <w:semiHidden/>
    <w:unhideWhenUsed/>
    <w:rsid w:val="00D01FA1"/>
    <w:rPr>
      <w:color w:val="0000FF"/>
      <w:u w:val="single"/>
    </w:rPr>
  </w:style>
  <w:style w:type="character" w:customStyle="1" w:styleId="apple-converted-space">
    <w:name w:val="apple-converted-space"/>
    <w:basedOn w:val="DefaultParagraphFont"/>
    <w:rsid w:val="00D01FA1"/>
  </w:style>
  <w:style w:type="paragraph" w:customStyle="1" w:styleId="largefont">
    <w:name w:val="largefont"/>
    <w:basedOn w:val="Normal"/>
    <w:rsid w:val="00D01FA1"/>
    <w:pPr>
      <w:spacing w:before="100" w:beforeAutospacing="1" w:after="100" w:afterAutospacing="1" w:line="240" w:lineRule="auto"/>
    </w:pPr>
    <w:rPr>
      <w:rFonts w:eastAsia="Times New Roman" w:cs="Times New Roman"/>
      <w:sz w:val="24"/>
    </w:rPr>
  </w:style>
</w:styles>
</file>

<file path=word/webSettings.xml><?xml version="1.0" encoding="utf-8"?>
<w:webSettings xmlns:r="http://schemas.openxmlformats.org/officeDocument/2006/relationships" xmlns:w="http://schemas.openxmlformats.org/wordprocessingml/2006/main">
  <w:divs>
    <w:div w:id="232205604">
      <w:bodyDiv w:val="1"/>
      <w:marLeft w:val="0"/>
      <w:marRight w:val="0"/>
      <w:marTop w:val="0"/>
      <w:marBottom w:val="0"/>
      <w:divBdr>
        <w:top w:val="none" w:sz="0" w:space="0" w:color="auto"/>
        <w:left w:val="none" w:sz="0" w:space="0" w:color="auto"/>
        <w:bottom w:val="none" w:sz="0" w:space="0" w:color="auto"/>
        <w:right w:val="none" w:sz="0" w:space="0" w:color="auto"/>
      </w:divBdr>
      <w:divsChild>
        <w:div w:id="524514399">
          <w:marLeft w:val="0"/>
          <w:marRight w:val="0"/>
          <w:marTop w:val="0"/>
          <w:marBottom w:val="0"/>
          <w:divBdr>
            <w:top w:val="single" w:sz="6" w:space="3" w:color="C0C0C0"/>
            <w:left w:val="single" w:sz="6" w:space="3" w:color="C0C0C0"/>
            <w:bottom w:val="single" w:sz="6" w:space="3" w:color="C0C0C0"/>
            <w:right w:val="single" w:sz="6" w:space="3" w:color="C0C0C0"/>
          </w:divBdr>
        </w:div>
        <w:div w:id="173038285">
          <w:marLeft w:val="0"/>
          <w:marRight w:val="0"/>
          <w:marTop w:val="0"/>
          <w:marBottom w:val="240"/>
          <w:divBdr>
            <w:top w:val="single" w:sz="6" w:space="1" w:color="C0C0C0"/>
            <w:left w:val="single" w:sz="6" w:space="1" w:color="C0C0C0"/>
            <w:bottom w:val="single" w:sz="6" w:space="1" w:color="C0C0C0"/>
            <w:right w:val="single" w:sz="6" w:space="1" w:color="C0C0C0"/>
          </w:divBdr>
          <w:divsChild>
            <w:div w:id="8611719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huvienphapluat.vn/van-ban/Tien-te-Ngan-hang/Thong-tu-19-2010-TT-NHNN-sua-doi-Thong-tu-13-2010-TT-NHNN/112225/noi-dung.aspx" TargetMode="External"/><Relationship Id="rId5" Type="http://schemas.openxmlformats.org/officeDocument/2006/relationships/hyperlink" Target="http://thuvienphapluat.vn/archive/Thong-tu/t23p1.aspx" TargetMode="External"/><Relationship Id="rId4" Type="http://schemas.openxmlformats.org/officeDocument/2006/relationships/hyperlink" Target="http://thuvienphapluat.vn/archive/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730</Words>
  <Characters>4161</Characters>
  <Application>Microsoft Office Word</Application>
  <DocSecurity>0</DocSecurity>
  <Lines>34</Lines>
  <Paragraphs>9</Paragraphs>
  <ScaleCrop>false</ScaleCrop>
  <Company/>
  <LinksUpToDate>false</LinksUpToDate>
  <CharactersWithSpaces>4882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DIEP TRAN</dc:creator>
  <cp:lastModifiedBy>DIEP TRAN</cp:lastModifiedBy>
  <cp:revision>1</cp:revision>
  <dcterms:created xsi:type="dcterms:W3CDTF">2012-03-28T13:32:00Z</dcterms:created>
  <dcterms:modified xsi:type="dcterms:W3CDTF">2012-03-28T13:34:00Z</dcterms:modified>
</cp:coreProperties>
</file>